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outlineLvl w:val="1"/>
        <w:rPr>
          <w:rFonts w:ascii="微软雅黑" w:hAnsi="微软雅黑" w:eastAsia="微软雅黑" w:cs="宋体"/>
          <w:color w:val="222121"/>
          <w:kern w:val="36"/>
          <w:sz w:val="33"/>
          <w:szCs w:val="33"/>
        </w:rPr>
      </w:pPr>
      <w:r>
        <w:rPr>
          <w:rFonts w:hint="eastAsia" w:ascii="微软雅黑" w:hAnsi="微软雅黑" w:eastAsia="微软雅黑" w:cs="宋体"/>
          <w:color w:val="222121"/>
          <w:kern w:val="36"/>
          <w:sz w:val="33"/>
          <w:szCs w:val="33"/>
        </w:rPr>
        <w:t>信息工程学院</w:t>
      </w:r>
      <w:r>
        <w:rPr>
          <w:rFonts w:hint="eastAsia" w:ascii="微软雅黑" w:hAnsi="微软雅黑" w:eastAsia="微软雅黑" w:cs="宋体"/>
          <w:color w:val="222121"/>
          <w:kern w:val="36"/>
          <w:sz w:val="33"/>
          <w:szCs w:val="33"/>
          <w:lang w:val="en-US" w:eastAsia="zh-CN"/>
        </w:rPr>
        <w:t>电气工程和能源动力</w:t>
      </w:r>
      <w:r>
        <w:rPr>
          <w:rFonts w:hint="eastAsia" w:ascii="微软雅黑" w:hAnsi="微软雅黑" w:eastAsia="微软雅黑" w:cs="宋体"/>
          <w:color w:val="222121"/>
          <w:kern w:val="36"/>
          <w:sz w:val="33"/>
          <w:szCs w:val="33"/>
        </w:rPr>
        <w:t>专业2021年招收攻读硕士学位研究生复试录取</w:t>
      </w:r>
      <w:r>
        <w:rPr>
          <w:rFonts w:ascii="微软雅黑" w:hAnsi="微软雅黑" w:eastAsia="微软雅黑" w:cs="宋体"/>
          <w:color w:val="222121"/>
          <w:kern w:val="36"/>
          <w:sz w:val="33"/>
          <w:szCs w:val="33"/>
        </w:rPr>
        <w:t>工作方案与</w:t>
      </w:r>
      <w:r>
        <w:rPr>
          <w:rFonts w:hint="eastAsia" w:ascii="微软雅黑" w:hAnsi="微软雅黑" w:eastAsia="微软雅黑" w:cs="宋体"/>
          <w:color w:val="222121"/>
          <w:kern w:val="36"/>
          <w:sz w:val="33"/>
          <w:szCs w:val="33"/>
        </w:rPr>
        <w:t>实施细则</w:t>
      </w:r>
    </w:p>
    <w:p>
      <w:pPr>
        <w:rPr>
          <w:sz w:val="32"/>
          <w:szCs w:val="32"/>
        </w:rPr>
      </w:pPr>
    </w:p>
    <w:p>
      <w:pPr>
        <w:rPr>
          <w:rFonts w:hint="eastAsia" w:eastAsiaTheme="minorEastAsia"/>
          <w:b/>
          <w:bCs/>
          <w:sz w:val="32"/>
          <w:szCs w:val="32"/>
          <w:lang w:val="en-US" w:eastAsia="zh-CN"/>
        </w:rPr>
      </w:pPr>
      <w:r>
        <w:rPr>
          <w:rFonts w:hint="eastAsia"/>
          <w:b/>
          <w:bCs/>
          <w:sz w:val="32"/>
          <w:szCs w:val="32"/>
        </w:rPr>
        <w:t>一、</w:t>
      </w:r>
      <w:r>
        <w:rPr>
          <w:rFonts w:hint="eastAsia"/>
          <w:b/>
          <w:bCs/>
          <w:sz w:val="32"/>
          <w:szCs w:val="32"/>
          <w:lang w:eastAsia="zh-CN"/>
        </w:rPr>
        <w:t>指导思想和组织领导</w:t>
      </w:r>
    </w:p>
    <w:p>
      <w:pPr>
        <w:pStyle w:val="6"/>
        <w:spacing w:before="0" w:beforeAutospacing="0" w:after="0" w:afterAutospacing="0" w:line="440" w:lineRule="exact"/>
        <w:ind w:firstLine="560" w:firstLineChars="200"/>
        <w:jc w:val="both"/>
        <w:rPr>
          <w:rFonts w:hint="eastAsia"/>
          <w:highlight w:val="none"/>
          <w:lang w:val="en-US" w:eastAsia="zh-CN"/>
        </w:rPr>
      </w:pPr>
      <w:r>
        <w:rPr>
          <w:rFonts w:hint="eastAsia" w:ascii="楷体" w:hAnsi="楷体" w:eastAsia="楷体" w:cs="楷体"/>
          <w:color w:val="131212"/>
          <w:kern w:val="2"/>
          <w:sz w:val="28"/>
          <w:szCs w:val="28"/>
        </w:rPr>
        <w:t>学院成立</w:t>
      </w:r>
      <w:r>
        <w:rPr>
          <w:rFonts w:hint="eastAsia" w:ascii="楷体" w:hAnsi="楷体" w:eastAsia="楷体" w:cs="楷体"/>
          <w:color w:val="131212"/>
          <w:kern w:val="2"/>
          <w:sz w:val="28"/>
          <w:szCs w:val="28"/>
          <w:lang w:eastAsia="zh-CN"/>
        </w:rPr>
        <w:t>招生工作</w:t>
      </w:r>
      <w:r>
        <w:rPr>
          <w:rFonts w:hint="eastAsia" w:ascii="楷体" w:hAnsi="楷体" w:eastAsia="楷体" w:cs="楷体"/>
          <w:color w:val="131212"/>
          <w:kern w:val="2"/>
          <w:sz w:val="28"/>
          <w:szCs w:val="28"/>
        </w:rPr>
        <w:t>小组</w:t>
      </w:r>
      <w:r>
        <w:rPr>
          <w:rFonts w:hint="eastAsia" w:ascii="楷体" w:hAnsi="楷体" w:eastAsia="楷体" w:cs="楷体"/>
          <w:color w:val="131212"/>
          <w:kern w:val="2"/>
          <w:sz w:val="28"/>
          <w:szCs w:val="28"/>
          <w:lang w:eastAsia="zh-CN"/>
        </w:rPr>
        <w:t>、复试小组、外国语听力与口语测试小组，</w:t>
      </w:r>
      <w:r>
        <w:rPr>
          <w:rFonts w:hint="eastAsia" w:ascii="楷体" w:hAnsi="楷体" w:eastAsia="楷体" w:cs="楷体"/>
          <w:color w:val="131212"/>
          <w:kern w:val="2"/>
          <w:sz w:val="28"/>
          <w:szCs w:val="28"/>
        </w:rPr>
        <w:t>全面负责硕士研究生复试录取工作</w:t>
      </w:r>
      <w:r>
        <w:rPr>
          <w:rFonts w:hint="eastAsia" w:ascii="楷体" w:hAnsi="楷体" w:eastAsia="楷体" w:cs="楷体"/>
          <w:color w:val="131212"/>
          <w:kern w:val="2"/>
          <w:sz w:val="28"/>
          <w:szCs w:val="28"/>
          <w:lang w:eastAsia="zh-CN"/>
        </w:rPr>
        <w:t>。</w:t>
      </w:r>
    </w:p>
    <w:p>
      <w:pPr>
        <w:pStyle w:val="12"/>
        <w:keepNext w:val="0"/>
        <w:keepLines w:val="0"/>
        <w:pageBreakBefore w:val="0"/>
        <w:widowControl w:val="0"/>
        <w:kinsoku/>
        <w:wordWrap/>
        <w:overflowPunct/>
        <w:topLinePunct w:val="0"/>
        <w:autoSpaceDE/>
        <w:autoSpaceDN/>
        <w:bidi w:val="0"/>
        <w:adjustRightInd/>
        <w:snapToGrid/>
        <w:spacing w:line="360" w:lineRule="auto"/>
        <w:ind w:left="363" w:firstLine="420" w:firstLineChars="200"/>
        <w:textAlignment w:val="auto"/>
        <w:rPr>
          <w:rFonts w:hint="eastAsia"/>
          <w:highlight w:val="none"/>
          <w:lang w:val="en-US" w:eastAsia="zh-CN"/>
        </w:rPr>
      </w:pP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b/>
          <w:bCs/>
          <w:sz w:val="32"/>
          <w:szCs w:val="32"/>
        </w:rPr>
      </w:pPr>
      <w:r>
        <w:rPr>
          <w:rFonts w:hint="eastAsia"/>
          <w:b/>
          <w:bCs/>
          <w:sz w:val="32"/>
          <w:szCs w:val="32"/>
        </w:rPr>
        <w:t>二、招生计划</w:t>
      </w:r>
    </w:p>
    <w:p>
      <w:pPr>
        <w:pStyle w:val="6"/>
        <w:spacing w:before="0" w:beforeAutospacing="0" w:after="0" w:afterAutospacing="0" w:line="440" w:lineRule="exact"/>
        <w:ind w:firstLine="560" w:firstLineChars="200"/>
        <w:jc w:val="both"/>
        <w:rPr>
          <w:rFonts w:hint="eastAsia" w:ascii="楷体" w:hAnsi="楷体" w:eastAsia="楷体" w:cs="楷体"/>
          <w:color w:val="131212"/>
          <w:kern w:val="2"/>
          <w:sz w:val="28"/>
          <w:szCs w:val="28"/>
          <w:lang w:val="en-US" w:eastAsia="zh-CN"/>
        </w:rPr>
      </w:pPr>
      <w:r>
        <w:rPr>
          <w:rFonts w:hint="eastAsia" w:ascii="楷体" w:hAnsi="楷体" w:eastAsia="楷体" w:cs="楷体"/>
          <w:color w:val="131212"/>
          <w:kern w:val="2"/>
          <w:sz w:val="28"/>
          <w:szCs w:val="28"/>
          <w:lang w:val="en-US" w:eastAsia="zh-CN"/>
        </w:rPr>
        <w:t>电气工程：招生计划（含推免计划）为13个，其中1个为南昌大学国家硅基LED工程技术研究中心招生计划；</w:t>
      </w:r>
    </w:p>
    <w:p>
      <w:pPr>
        <w:pStyle w:val="6"/>
        <w:spacing w:before="0" w:beforeAutospacing="0" w:after="0" w:afterAutospacing="0" w:line="440" w:lineRule="exact"/>
        <w:ind w:firstLine="560" w:firstLineChars="200"/>
        <w:jc w:val="both"/>
        <w:rPr>
          <w:rFonts w:hint="eastAsia" w:ascii="楷体" w:hAnsi="楷体" w:eastAsia="楷体" w:cs="楷体"/>
          <w:color w:val="131212"/>
          <w:kern w:val="2"/>
          <w:sz w:val="28"/>
          <w:szCs w:val="28"/>
          <w:lang w:val="en-US" w:eastAsia="zh-CN"/>
        </w:rPr>
      </w:pPr>
      <w:r>
        <w:rPr>
          <w:rFonts w:hint="eastAsia" w:ascii="楷体" w:hAnsi="楷体" w:eastAsia="楷体" w:cs="楷体"/>
          <w:color w:val="131212"/>
          <w:kern w:val="2"/>
          <w:sz w:val="28"/>
          <w:szCs w:val="28"/>
          <w:lang w:val="en-US" w:eastAsia="zh-CN"/>
        </w:rPr>
        <w:t>能源动力：招生计划82个。</w:t>
      </w:r>
    </w:p>
    <w:p>
      <w:pPr>
        <w:pStyle w:val="6"/>
        <w:spacing w:before="0" w:beforeAutospacing="0" w:after="0" w:afterAutospacing="0" w:line="440" w:lineRule="exact"/>
        <w:ind w:firstLine="560" w:firstLineChars="200"/>
        <w:jc w:val="both"/>
        <w:rPr>
          <w:rFonts w:hint="default" w:ascii="楷体" w:hAnsi="楷体" w:eastAsia="楷体" w:cs="楷体"/>
          <w:color w:val="131212"/>
          <w:kern w:val="2"/>
          <w:sz w:val="28"/>
          <w:szCs w:val="28"/>
          <w:lang w:val="en-US" w:eastAsia="zh-CN"/>
        </w:rPr>
      </w:pPr>
    </w:p>
    <w:p>
      <w:pPr>
        <w:rPr>
          <w:b/>
          <w:bCs/>
          <w:sz w:val="28"/>
          <w:szCs w:val="28"/>
        </w:rPr>
      </w:pPr>
      <w:r>
        <w:rPr>
          <w:rFonts w:hint="eastAsia"/>
          <w:b/>
          <w:bCs/>
          <w:sz w:val="28"/>
          <w:szCs w:val="28"/>
        </w:rPr>
        <w:t>三、复试需要提交的材料及提交时间</w:t>
      </w:r>
    </w:p>
    <w:p>
      <w:pPr>
        <w:spacing w:after="120" w:line="400" w:lineRule="exact"/>
        <w:rPr>
          <w:rFonts w:ascii="楷体" w:hAnsi="楷体" w:eastAsia="楷体" w:cs="楷体"/>
          <w:b/>
          <w:color w:val="131212"/>
          <w:sz w:val="28"/>
          <w:szCs w:val="28"/>
        </w:rPr>
      </w:pPr>
      <w:r>
        <w:rPr>
          <w:rFonts w:hint="eastAsia" w:ascii="楷体" w:hAnsi="楷体" w:eastAsia="楷体" w:cs="楷体"/>
          <w:b/>
          <w:color w:val="131212"/>
          <w:sz w:val="28"/>
          <w:szCs w:val="28"/>
        </w:rPr>
        <w:t>需提交的材料：</w:t>
      </w:r>
    </w:p>
    <w:p>
      <w:pPr>
        <w:spacing w:line="440" w:lineRule="exact"/>
        <w:ind w:firstLine="560" w:firstLineChars="200"/>
        <w:rPr>
          <w:rFonts w:ascii="楷体" w:hAnsi="楷体" w:eastAsia="楷体" w:cs="楷体"/>
          <w:color w:val="131212"/>
          <w:sz w:val="28"/>
          <w:szCs w:val="28"/>
        </w:rPr>
      </w:pPr>
      <w:r>
        <w:rPr>
          <w:rFonts w:hint="eastAsia" w:ascii="楷体" w:hAnsi="楷体" w:eastAsia="楷体" w:cs="楷体"/>
          <w:color w:val="131212"/>
          <w:sz w:val="28"/>
          <w:szCs w:val="28"/>
          <w:lang w:val="en-US" w:eastAsia="zh-CN"/>
        </w:rPr>
        <w:t>1、</w:t>
      </w:r>
      <w:r>
        <w:rPr>
          <w:rFonts w:hint="eastAsia" w:ascii="楷体" w:hAnsi="楷体" w:eastAsia="楷体" w:cs="楷体"/>
          <w:color w:val="131212"/>
          <w:sz w:val="28"/>
          <w:szCs w:val="28"/>
        </w:rPr>
        <w:t>《南昌大学</w:t>
      </w:r>
      <w:r>
        <w:rPr>
          <w:rFonts w:ascii="楷体" w:hAnsi="楷体" w:eastAsia="楷体" w:cs="楷体"/>
          <w:color w:val="131212"/>
          <w:sz w:val="28"/>
          <w:szCs w:val="28"/>
        </w:rPr>
        <w:t>2021</w:t>
      </w:r>
      <w:r>
        <w:rPr>
          <w:rFonts w:hint="eastAsia" w:ascii="楷体" w:hAnsi="楷体" w:eastAsia="楷体" w:cs="楷体"/>
          <w:color w:val="131212"/>
          <w:sz w:val="28"/>
          <w:szCs w:val="28"/>
        </w:rPr>
        <w:t>年研究生招生思想政治品德考核表》（需提前审查盖章）。</w:t>
      </w:r>
    </w:p>
    <w:p>
      <w:pPr>
        <w:spacing w:line="440" w:lineRule="exact"/>
        <w:ind w:firstLine="560" w:firstLineChars="200"/>
        <w:rPr>
          <w:rFonts w:ascii="楷体" w:hAnsi="楷体" w:eastAsia="楷体" w:cs="楷体"/>
          <w:color w:val="131212"/>
          <w:sz w:val="28"/>
          <w:szCs w:val="28"/>
        </w:rPr>
      </w:pPr>
      <w:r>
        <w:rPr>
          <w:rFonts w:hint="eastAsia" w:ascii="楷体" w:hAnsi="楷体" w:eastAsia="楷体" w:cs="楷体"/>
          <w:color w:val="131212"/>
          <w:sz w:val="28"/>
          <w:szCs w:val="28"/>
          <w:lang w:val="en-US" w:eastAsia="zh-CN"/>
        </w:rPr>
        <w:t>2、</w:t>
      </w:r>
      <w:r>
        <w:rPr>
          <w:rFonts w:hint="eastAsia" w:ascii="楷体" w:hAnsi="楷体" w:eastAsia="楷体" w:cs="楷体"/>
          <w:color w:val="131212"/>
          <w:sz w:val="28"/>
          <w:szCs w:val="28"/>
        </w:rPr>
        <w:t>应届本科毕业生：完整注册后的学生证（高校教务部门颁发的学生证）；《教育部学籍在线验证报告》的打印件（网址：</w:t>
      </w:r>
      <w:r>
        <w:rPr>
          <w:rFonts w:ascii="楷体" w:hAnsi="楷体" w:eastAsia="楷体" w:cs="楷体"/>
          <w:color w:val="131212"/>
          <w:sz w:val="28"/>
          <w:szCs w:val="28"/>
        </w:rPr>
        <w:t>http://www.chsi.com.cn/xlcx/bgcx.jsp</w:t>
      </w:r>
      <w:r>
        <w:rPr>
          <w:rFonts w:hint="eastAsia" w:ascii="楷体" w:hAnsi="楷体" w:eastAsia="楷体" w:cs="楷体"/>
          <w:color w:val="131212"/>
          <w:sz w:val="28"/>
          <w:szCs w:val="28"/>
        </w:rPr>
        <w:t>）；所在学校学籍管理部门公章的成绩证明；《全日制应届本科毕业生证明》（填写完毕后加盖学籍管理部门公章）。</w:t>
      </w:r>
    </w:p>
    <w:p>
      <w:pPr>
        <w:spacing w:line="440" w:lineRule="exact"/>
        <w:ind w:firstLine="560" w:firstLineChars="200"/>
        <w:rPr>
          <w:rFonts w:ascii="楷体" w:hAnsi="楷体" w:eastAsia="楷体" w:cs="楷体"/>
          <w:color w:val="131212"/>
          <w:sz w:val="28"/>
          <w:szCs w:val="28"/>
        </w:rPr>
      </w:pPr>
      <w:r>
        <w:rPr>
          <w:rFonts w:hint="eastAsia" w:ascii="楷体" w:hAnsi="楷体" w:eastAsia="楷体" w:cs="楷体"/>
          <w:color w:val="131212"/>
          <w:sz w:val="28"/>
          <w:szCs w:val="28"/>
          <w:lang w:val="en-US" w:eastAsia="zh-CN"/>
        </w:rPr>
        <w:t>3、</w:t>
      </w:r>
      <w:r>
        <w:rPr>
          <w:rFonts w:hint="eastAsia" w:ascii="楷体" w:hAnsi="楷体" w:eastAsia="楷体" w:cs="楷体"/>
          <w:color w:val="131212"/>
          <w:sz w:val="28"/>
          <w:szCs w:val="28"/>
        </w:rPr>
        <w:t>往届本科毕业生：本科毕业证书、学位证书原件；《教育部学历证书电子注册备案表》的打印件（</w:t>
      </w:r>
      <w:r>
        <w:rPr>
          <w:rFonts w:ascii="楷体" w:hAnsi="楷体" w:eastAsia="楷体" w:cs="楷体"/>
          <w:color w:val="131212"/>
          <w:sz w:val="28"/>
          <w:szCs w:val="28"/>
        </w:rPr>
        <w:t xml:space="preserve"> </w:t>
      </w:r>
      <w:r>
        <w:rPr>
          <w:rFonts w:hint="eastAsia" w:ascii="楷体" w:hAnsi="楷体" w:eastAsia="楷体" w:cs="楷体"/>
          <w:color w:val="131212"/>
          <w:sz w:val="28"/>
          <w:szCs w:val="28"/>
        </w:rPr>
        <w:t>网址：</w:t>
      </w:r>
      <w:r>
        <w:rPr>
          <w:rFonts w:ascii="楷体" w:hAnsi="楷体" w:eastAsia="楷体" w:cs="楷体"/>
          <w:color w:val="131212"/>
          <w:sz w:val="28"/>
          <w:szCs w:val="28"/>
        </w:rPr>
        <w:t>http://www.chsi.com.cn/xlcx/</w:t>
      </w:r>
      <w:r>
        <w:rPr>
          <w:rFonts w:hint="eastAsia" w:ascii="楷体" w:hAnsi="楷体" w:eastAsia="楷体" w:cs="楷体"/>
          <w:color w:val="131212"/>
          <w:sz w:val="28"/>
          <w:szCs w:val="28"/>
        </w:rPr>
        <w:t>）；因毕业时间早而不能在线验证的，需提供教育部《中国高等教育学历认证报告》（网址：</w:t>
      </w:r>
    </w:p>
    <w:p>
      <w:pPr>
        <w:spacing w:line="440" w:lineRule="exact"/>
        <w:rPr>
          <w:rFonts w:ascii="楷体" w:hAnsi="楷体" w:eastAsia="楷体" w:cs="楷体"/>
          <w:color w:val="131212"/>
          <w:sz w:val="28"/>
          <w:szCs w:val="28"/>
        </w:rPr>
      </w:pPr>
      <w:r>
        <w:rPr>
          <w:rFonts w:ascii="楷体" w:hAnsi="楷体" w:eastAsia="楷体" w:cs="楷体"/>
          <w:color w:val="131212"/>
          <w:sz w:val="28"/>
          <w:szCs w:val="28"/>
        </w:rPr>
        <w:t>http://www.chsi.com.cn/xlrz/</w:t>
      </w:r>
      <w:r>
        <w:rPr>
          <w:rFonts w:hint="eastAsia" w:ascii="楷体" w:hAnsi="楷体" w:eastAsia="楷体" w:cs="楷体"/>
          <w:color w:val="131212"/>
          <w:sz w:val="28"/>
          <w:szCs w:val="28"/>
        </w:rPr>
        <w:t>）。</w:t>
      </w:r>
    </w:p>
    <w:p>
      <w:pPr>
        <w:spacing w:line="440" w:lineRule="exact"/>
        <w:ind w:firstLine="560" w:firstLineChars="200"/>
        <w:rPr>
          <w:rFonts w:ascii="楷体" w:hAnsi="楷体" w:eastAsia="楷体" w:cs="楷体"/>
          <w:color w:val="131212"/>
          <w:sz w:val="28"/>
          <w:szCs w:val="28"/>
        </w:rPr>
      </w:pPr>
      <w:r>
        <w:rPr>
          <w:rFonts w:hint="eastAsia" w:ascii="楷体" w:hAnsi="楷体" w:eastAsia="楷体" w:cs="楷体"/>
          <w:color w:val="131212"/>
          <w:sz w:val="28"/>
          <w:szCs w:val="28"/>
          <w:lang w:val="en-US" w:eastAsia="zh-CN"/>
        </w:rPr>
        <w:t>4、</w:t>
      </w:r>
      <w:r>
        <w:rPr>
          <w:rFonts w:hint="eastAsia" w:ascii="楷体" w:hAnsi="楷体" w:eastAsia="楷体" w:cs="楷体"/>
          <w:color w:val="131212"/>
          <w:sz w:val="28"/>
          <w:szCs w:val="28"/>
        </w:rPr>
        <w:t>同等学力考生：专科毕业证或本科结业证或成人高校应届本科生证明等，</w:t>
      </w:r>
      <w:r>
        <w:rPr>
          <w:rFonts w:ascii="楷体" w:hAnsi="楷体" w:eastAsia="楷体" w:cs="楷体"/>
          <w:color w:val="131212"/>
          <w:sz w:val="28"/>
          <w:szCs w:val="28"/>
        </w:rPr>
        <w:t>C</w:t>
      </w:r>
      <w:r>
        <w:rPr>
          <w:rFonts w:hint="eastAsia" w:ascii="楷体" w:hAnsi="楷体" w:eastAsia="楷体" w:cs="楷体"/>
          <w:color w:val="131212"/>
          <w:sz w:val="28"/>
          <w:szCs w:val="28"/>
        </w:rPr>
        <w:t>类考生入学报到时交验业绩材料的原件</w:t>
      </w:r>
      <w:r>
        <w:rPr>
          <w:rFonts w:ascii="楷体" w:hAnsi="楷体" w:eastAsia="楷体" w:cs="楷体"/>
          <w:color w:val="131212"/>
          <w:sz w:val="28"/>
          <w:szCs w:val="28"/>
        </w:rPr>
        <w:t>(</w:t>
      </w:r>
      <w:r>
        <w:rPr>
          <w:rFonts w:hint="eastAsia" w:ascii="楷体" w:hAnsi="楷体" w:eastAsia="楷体" w:cs="楷体"/>
          <w:color w:val="131212"/>
          <w:sz w:val="28"/>
          <w:szCs w:val="28"/>
        </w:rPr>
        <w:t>详见我校招生简章</w:t>
      </w:r>
      <w:r>
        <w:rPr>
          <w:rFonts w:ascii="楷体" w:hAnsi="楷体" w:eastAsia="楷体" w:cs="楷体"/>
          <w:color w:val="131212"/>
          <w:sz w:val="28"/>
          <w:szCs w:val="28"/>
        </w:rPr>
        <w:t>)</w:t>
      </w:r>
      <w:r>
        <w:rPr>
          <w:rFonts w:hint="eastAsia" w:ascii="楷体" w:hAnsi="楷体" w:eastAsia="楷体" w:cs="楷体"/>
          <w:color w:val="131212"/>
          <w:sz w:val="28"/>
          <w:szCs w:val="28"/>
        </w:rPr>
        <w:t>。</w:t>
      </w:r>
    </w:p>
    <w:p>
      <w:pPr>
        <w:spacing w:line="440" w:lineRule="exact"/>
        <w:ind w:firstLine="560" w:firstLineChars="200"/>
        <w:rPr>
          <w:rFonts w:ascii="楷体" w:hAnsi="楷体" w:eastAsia="楷体" w:cs="楷体"/>
          <w:color w:val="131212"/>
          <w:sz w:val="28"/>
          <w:szCs w:val="28"/>
        </w:rPr>
      </w:pPr>
      <w:r>
        <w:rPr>
          <w:rFonts w:hint="eastAsia" w:ascii="楷体" w:hAnsi="楷体" w:eastAsia="楷体" w:cs="楷体"/>
          <w:color w:val="131212"/>
          <w:sz w:val="28"/>
          <w:szCs w:val="28"/>
          <w:lang w:val="en-US" w:eastAsia="zh-CN"/>
        </w:rPr>
        <w:t>5、</w:t>
      </w:r>
      <w:r>
        <w:rPr>
          <w:rFonts w:hint="eastAsia" w:ascii="楷体" w:hAnsi="楷体" w:eastAsia="楷体" w:cs="楷体"/>
          <w:color w:val="131212"/>
          <w:sz w:val="28"/>
          <w:szCs w:val="28"/>
        </w:rPr>
        <w:t>身份证复印件（正反面，注明研招复试资格审查用）。</w:t>
      </w:r>
    </w:p>
    <w:p>
      <w:pPr>
        <w:spacing w:line="440" w:lineRule="exact"/>
        <w:ind w:firstLine="560" w:firstLineChars="200"/>
        <w:rPr>
          <w:rFonts w:ascii="楷体" w:hAnsi="楷体" w:eastAsia="楷体" w:cs="楷体"/>
          <w:color w:val="131212"/>
          <w:sz w:val="28"/>
          <w:szCs w:val="28"/>
        </w:rPr>
      </w:pPr>
      <w:r>
        <w:rPr>
          <w:rFonts w:hint="eastAsia" w:ascii="楷体" w:hAnsi="楷体" w:eastAsia="楷体" w:cs="楷体"/>
          <w:color w:val="131212"/>
          <w:sz w:val="28"/>
          <w:szCs w:val="28"/>
          <w:lang w:val="en-US" w:eastAsia="zh-CN"/>
        </w:rPr>
        <w:t>6、</w:t>
      </w:r>
      <w:r>
        <w:rPr>
          <w:rFonts w:hint="eastAsia" w:ascii="楷体" w:hAnsi="楷体" w:eastAsia="楷体" w:cs="楷体"/>
          <w:color w:val="131212"/>
          <w:sz w:val="28"/>
          <w:szCs w:val="28"/>
        </w:rPr>
        <w:t>报考信息表、报考照片、准考证。</w:t>
      </w:r>
    </w:p>
    <w:p>
      <w:pPr>
        <w:spacing w:line="440" w:lineRule="exact"/>
        <w:ind w:firstLine="560" w:firstLineChars="200"/>
        <w:rPr>
          <w:rFonts w:ascii="楷体" w:hAnsi="楷体" w:eastAsia="楷体" w:cs="楷体"/>
          <w:color w:val="131212"/>
          <w:sz w:val="28"/>
          <w:szCs w:val="28"/>
        </w:rPr>
      </w:pPr>
      <w:r>
        <w:rPr>
          <w:rFonts w:hint="eastAsia" w:ascii="楷体" w:hAnsi="楷体" w:eastAsia="楷体" w:cs="楷体"/>
          <w:color w:val="131212"/>
          <w:sz w:val="28"/>
          <w:szCs w:val="28"/>
        </w:rPr>
        <w:t>以上材料入校时将查验原件，如有弄虚作假的情况，则取消录取资格。</w:t>
      </w:r>
    </w:p>
    <w:p>
      <w:pPr>
        <w:spacing w:before="120" w:after="120" w:line="400" w:lineRule="exact"/>
        <w:rPr>
          <w:rFonts w:ascii="楷体" w:hAnsi="楷体" w:eastAsia="楷体" w:cs="楷体"/>
          <w:b/>
          <w:color w:val="131212"/>
          <w:sz w:val="28"/>
          <w:szCs w:val="28"/>
        </w:rPr>
      </w:pPr>
      <w:r>
        <w:rPr>
          <w:rFonts w:hint="eastAsia" w:ascii="楷体" w:hAnsi="楷体" w:eastAsia="楷体" w:cs="楷体"/>
          <w:b/>
          <w:color w:val="131212"/>
          <w:sz w:val="28"/>
          <w:szCs w:val="28"/>
        </w:rPr>
        <w:t>提交时间：</w:t>
      </w:r>
    </w:p>
    <w:p>
      <w:pPr>
        <w:numPr>
          <w:ilvl w:val="0"/>
          <w:numId w:val="0"/>
        </w:numPr>
        <w:spacing w:line="400" w:lineRule="exact"/>
        <w:ind w:firstLine="560" w:firstLineChars="200"/>
        <w:rPr>
          <w:rFonts w:hint="eastAsia" w:ascii="楷体" w:hAnsi="楷体" w:eastAsia="楷体" w:cs="楷体"/>
          <w:color w:val="131212"/>
          <w:sz w:val="28"/>
          <w:szCs w:val="28"/>
        </w:rPr>
      </w:pPr>
      <w:r>
        <w:rPr>
          <w:rFonts w:hint="eastAsia" w:ascii="楷体" w:hAnsi="楷体" w:eastAsia="楷体" w:cs="楷体"/>
          <w:color w:val="131212"/>
          <w:sz w:val="28"/>
          <w:szCs w:val="28"/>
          <w:lang w:val="en-US" w:eastAsia="zh-CN"/>
        </w:rPr>
        <w:t>1、</w:t>
      </w:r>
      <w:r>
        <w:rPr>
          <w:rFonts w:hint="eastAsia" w:ascii="楷体" w:hAnsi="楷体" w:eastAsia="楷体" w:cs="楷体"/>
          <w:color w:val="131212"/>
          <w:sz w:val="28"/>
          <w:szCs w:val="28"/>
        </w:rPr>
        <w:t>审查考生的报考资格(所有材料请扫描成电子档打包，以初试分数+</w:t>
      </w:r>
      <w:r>
        <w:rPr>
          <w:rFonts w:hint="eastAsia" w:ascii="楷体" w:hAnsi="楷体" w:eastAsia="楷体" w:cs="楷体"/>
          <w:color w:val="131212"/>
          <w:sz w:val="28"/>
          <w:szCs w:val="28"/>
          <w:lang w:eastAsia="zh-CN"/>
        </w:rPr>
        <w:t>专业</w:t>
      </w:r>
      <w:r>
        <w:rPr>
          <w:rFonts w:hint="eastAsia" w:ascii="楷体" w:hAnsi="楷体" w:eastAsia="楷体" w:cs="楷体"/>
          <w:color w:val="131212"/>
          <w:sz w:val="28"/>
          <w:szCs w:val="28"/>
          <w:lang w:val="en-US" w:eastAsia="zh-CN"/>
        </w:rPr>
        <w:t>+</w:t>
      </w:r>
      <w:r>
        <w:rPr>
          <w:rFonts w:hint="eastAsia" w:ascii="楷体" w:hAnsi="楷体" w:eastAsia="楷体" w:cs="楷体"/>
          <w:color w:val="131212"/>
          <w:sz w:val="28"/>
          <w:szCs w:val="28"/>
        </w:rPr>
        <w:t>姓名命名，发送至邮箱：3179977863@qq.com，同时在网络远程复试平台上传资格审查的相关材料并进行网上报到</w:t>
      </w:r>
      <w:r>
        <w:rPr>
          <w:rFonts w:hint="eastAsia" w:ascii="楷体" w:hAnsi="楷体" w:eastAsia="楷体" w:cs="楷体"/>
          <w:color w:val="131212"/>
          <w:sz w:val="28"/>
          <w:szCs w:val="28"/>
          <w:lang w:eastAsia="zh-CN"/>
        </w:rPr>
        <w:t>，缴费；</w:t>
      </w:r>
    </w:p>
    <w:p>
      <w:pPr>
        <w:numPr>
          <w:ilvl w:val="0"/>
          <w:numId w:val="0"/>
        </w:numPr>
        <w:spacing w:line="400" w:lineRule="exact"/>
        <w:ind w:firstLine="560" w:firstLineChars="200"/>
        <w:rPr>
          <w:rFonts w:hint="eastAsia" w:ascii="楷体" w:hAnsi="楷体" w:eastAsia="楷体" w:cs="楷体"/>
          <w:color w:val="131212"/>
          <w:sz w:val="28"/>
          <w:szCs w:val="28"/>
          <w:lang w:val="en-US" w:eastAsia="zh-CN"/>
        </w:rPr>
      </w:pPr>
      <w:r>
        <w:rPr>
          <w:rFonts w:hint="eastAsia" w:ascii="楷体" w:hAnsi="楷体" w:eastAsia="楷体" w:cs="楷体"/>
          <w:color w:val="131212"/>
          <w:sz w:val="28"/>
          <w:szCs w:val="28"/>
          <w:lang w:val="en-US" w:eastAsia="zh-CN"/>
        </w:rPr>
        <w:t>2、</w:t>
      </w:r>
      <w:r>
        <w:rPr>
          <w:rFonts w:hint="eastAsia" w:ascii="楷体" w:hAnsi="楷体" w:eastAsia="楷体" w:cs="楷体"/>
          <w:color w:val="131212"/>
          <w:sz w:val="28"/>
          <w:szCs w:val="28"/>
        </w:rPr>
        <w:t>纸质材料在拟录取前</w:t>
      </w:r>
      <w:r>
        <w:rPr>
          <w:rFonts w:hint="eastAsia" w:ascii="楷体" w:hAnsi="楷体" w:eastAsia="楷体" w:cs="楷体"/>
          <w:color w:val="131212"/>
          <w:sz w:val="28"/>
          <w:szCs w:val="28"/>
          <w:lang w:eastAsia="zh-CN"/>
        </w:rPr>
        <w:t>以</w:t>
      </w:r>
      <w:r>
        <w:rPr>
          <w:rFonts w:hint="eastAsia" w:ascii="楷体" w:hAnsi="楷体" w:eastAsia="楷体" w:cs="楷体"/>
          <w:color w:val="131212"/>
          <w:sz w:val="28"/>
          <w:szCs w:val="28"/>
          <w:lang w:val="en-US" w:eastAsia="zh-CN"/>
        </w:rPr>
        <w:t>EMS邮件</w:t>
      </w:r>
      <w:r>
        <w:rPr>
          <w:rFonts w:hint="eastAsia" w:ascii="楷体" w:hAnsi="楷体" w:eastAsia="楷体" w:cs="楷体"/>
          <w:color w:val="131212"/>
          <w:sz w:val="28"/>
          <w:szCs w:val="28"/>
        </w:rPr>
        <w:t>寄</w:t>
      </w:r>
      <w:r>
        <w:rPr>
          <w:rFonts w:hint="eastAsia" w:ascii="楷体" w:hAnsi="楷体" w:eastAsia="楷体" w:cs="楷体"/>
          <w:color w:val="131212"/>
          <w:sz w:val="28"/>
          <w:szCs w:val="28"/>
          <w:lang w:eastAsia="zh-CN"/>
        </w:rPr>
        <w:t>到</w:t>
      </w:r>
      <w:r>
        <w:rPr>
          <w:rFonts w:hint="eastAsia" w:ascii="楷体" w:hAnsi="楷体" w:eastAsia="楷体" w:cs="楷体"/>
          <w:color w:val="131212"/>
          <w:sz w:val="28"/>
          <w:szCs w:val="28"/>
          <w:lang w:val="en-US" w:eastAsia="zh-CN"/>
        </w:rPr>
        <w:t>(前湖校区）</w:t>
      </w:r>
      <w:r>
        <w:rPr>
          <w:rFonts w:hint="eastAsia" w:ascii="楷体" w:hAnsi="楷体" w:eastAsia="楷体" w:cs="楷体"/>
          <w:color w:val="131212"/>
          <w:sz w:val="28"/>
          <w:szCs w:val="28"/>
          <w:lang w:eastAsia="zh-CN"/>
        </w:rPr>
        <w:t>南昌大学信息工程学院研究生办公室，</w:t>
      </w:r>
      <w:r>
        <w:rPr>
          <w:rFonts w:hint="eastAsia" w:ascii="楷体" w:hAnsi="楷体" w:eastAsia="楷体" w:cs="楷体"/>
          <w:color w:val="131212"/>
          <w:sz w:val="28"/>
          <w:szCs w:val="28"/>
          <w:lang w:val="en-US" w:eastAsia="zh-CN"/>
        </w:rPr>
        <w:t>周</w:t>
      </w:r>
      <w:r>
        <w:rPr>
          <w:rFonts w:hint="eastAsia" w:ascii="楷体" w:hAnsi="楷体" w:eastAsia="楷体" w:cs="楷体"/>
          <w:color w:val="131212"/>
          <w:sz w:val="28"/>
          <w:szCs w:val="28"/>
          <w:lang w:eastAsia="zh-CN"/>
        </w:rPr>
        <w:t>老师收，电话：</w:t>
      </w:r>
      <w:r>
        <w:rPr>
          <w:rFonts w:hint="eastAsia" w:ascii="楷体" w:hAnsi="楷体" w:eastAsia="楷体" w:cs="楷体"/>
          <w:color w:val="131212"/>
          <w:sz w:val="28"/>
          <w:szCs w:val="28"/>
          <w:lang w:val="en-US" w:eastAsia="zh-CN"/>
        </w:rPr>
        <w:t>0791-83969613。</w:t>
      </w:r>
    </w:p>
    <w:p>
      <w:pPr>
        <w:numPr>
          <w:ilvl w:val="0"/>
          <w:numId w:val="0"/>
        </w:numPr>
        <w:spacing w:line="400" w:lineRule="exact"/>
        <w:ind w:firstLine="560" w:firstLineChars="200"/>
        <w:rPr>
          <w:rFonts w:hint="default" w:ascii="楷体" w:hAnsi="楷体" w:eastAsia="楷体" w:cs="楷体"/>
          <w:color w:val="131212"/>
          <w:sz w:val="28"/>
          <w:szCs w:val="28"/>
          <w:lang w:val="en-US" w:eastAsia="zh-CN"/>
        </w:rPr>
      </w:pPr>
    </w:p>
    <w:p>
      <w:pPr>
        <w:rPr>
          <w:b/>
          <w:bCs/>
          <w:sz w:val="28"/>
          <w:szCs w:val="28"/>
        </w:rPr>
      </w:pPr>
      <w:r>
        <w:rPr>
          <w:rFonts w:hint="eastAsia"/>
          <w:b/>
          <w:bCs/>
          <w:sz w:val="28"/>
          <w:szCs w:val="28"/>
        </w:rPr>
        <w:t>四、复试要求</w:t>
      </w:r>
    </w:p>
    <w:p>
      <w:pPr>
        <w:pStyle w:val="6"/>
        <w:spacing w:before="0" w:beforeAutospacing="0" w:after="0" w:afterAutospacing="0" w:line="360" w:lineRule="auto"/>
        <w:ind w:firstLine="280" w:firstLineChars="100"/>
        <w:jc w:val="both"/>
        <w:rPr>
          <w:sz w:val="28"/>
          <w:szCs w:val="28"/>
        </w:rPr>
      </w:pPr>
      <w:r>
        <w:rPr>
          <w:rFonts w:hint="eastAsia"/>
          <w:sz w:val="28"/>
          <w:szCs w:val="28"/>
        </w:rPr>
        <w:t>（一）复试方式和流程</w:t>
      </w:r>
    </w:p>
    <w:p>
      <w:pPr>
        <w:numPr>
          <w:ilvl w:val="0"/>
          <w:numId w:val="0"/>
        </w:numPr>
        <w:spacing w:line="400" w:lineRule="exact"/>
        <w:ind w:firstLine="560" w:firstLineChars="200"/>
        <w:rPr>
          <w:rFonts w:hint="eastAsia" w:ascii="楷体" w:hAnsi="楷体" w:eastAsia="楷体" w:cs="楷体"/>
          <w:color w:val="131212"/>
          <w:sz w:val="28"/>
          <w:szCs w:val="28"/>
          <w:lang w:val="en-US" w:eastAsia="zh-CN"/>
        </w:rPr>
      </w:pPr>
      <w:r>
        <w:rPr>
          <w:rFonts w:hint="eastAsia" w:ascii="楷体" w:hAnsi="楷体" w:eastAsia="楷体" w:cs="楷体"/>
          <w:color w:val="131212"/>
          <w:sz w:val="28"/>
          <w:szCs w:val="28"/>
          <w:lang w:val="en-US" w:eastAsia="zh-CN"/>
        </w:rPr>
        <w:t>1、复试方式：</w:t>
      </w:r>
    </w:p>
    <w:p>
      <w:pPr>
        <w:numPr>
          <w:ilvl w:val="0"/>
          <w:numId w:val="0"/>
        </w:numPr>
        <w:spacing w:line="400" w:lineRule="exact"/>
        <w:ind w:firstLine="560" w:firstLineChars="200"/>
        <w:rPr>
          <w:rFonts w:hint="eastAsia" w:ascii="楷体" w:hAnsi="楷体" w:eastAsia="楷体" w:cs="楷体"/>
          <w:color w:val="131212"/>
          <w:sz w:val="28"/>
          <w:szCs w:val="28"/>
          <w:lang w:eastAsia="zh-CN"/>
        </w:rPr>
      </w:pPr>
      <w:r>
        <w:rPr>
          <w:rFonts w:hint="eastAsia" w:ascii="楷体" w:hAnsi="楷体" w:eastAsia="楷体" w:cs="楷体"/>
          <w:color w:val="131212"/>
          <w:sz w:val="28"/>
          <w:szCs w:val="28"/>
          <w:lang w:eastAsia="zh-CN"/>
        </w:rPr>
        <w:t>采取网络远程复试形式，远程网络复试平台使用学信网开发的《学信网招生远程面试系统》。</w:t>
      </w:r>
    </w:p>
    <w:p>
      <w:pPr>
        <w:numPr>
          <w:ilvl w:val="0"/>
          <w:numId w:val="0"/>
        </w:numPr>
        <w:spacing w:line="400" w:lineRule="exact"/>
        <w:ind w:firstLine="560" w:firstLineChars="200"/>
        <w:rPr>
          <w:rFonts w:hint="eastAsia" w:ascii="楷体" w:hAnsi="楷体" w:eastAsia="楷体" w:cs="楷体"/>
          <w:color w:val="131212"/>
          <w:sz w:val="28"/>
          <w:szCs w:val="28"/>
          <w:lang w:eastAsia="zh-CN"/>
        </w:rPr>
      </w:pPr>
    </w:p>
    <w:p>
      <w:pPr>
        <w:numPr>
          <w:ilvl w:val="0"/>
          <w:numId w:val="0"/>
        </w:numPr>
        <w:spacing w:line="400" w:lineRule="exact"/>
        <w:ind w:firstLine="560" w:firstLineChars="200"/>
        <w:rPr>
          <w:rFonts w:hint="eastAsia" w:ascii="楷体" w:hAnsi="楷体" w:eastAsia="楷体" w:cs="楷体"/>
          <w:color w:val="131212"/>
          <w:sz w:val="28"/>
          <w:szCs w:val="28"/>
          <w:lang w:eastAsia="zh-CN"/>
        </w:rPr>
      </w:pPr>
      <w:r>
        <w:rPr>
          <w:rFonts w:hint="eastAsia" w:ascii="楷体" w:hAnsi="楷体" w:eastAsia="楷体" w:cs="楷体"/>
          <w:color w:val="131212"/>
          <w:sz w:val="28"/>
          <w:szCs w:val="28"/>
          <w:lang w:val="en-US" w:eastAsia="zh-CN"/>
        </w:rPr>
        <w:t>2、复试考场：</w:t>
      </w:r>
    </w:p>
    <w:p>
      <w:pPr>
        <w:numPr>
          <w:ilvl w:val="0"/>
          <w:numId w:val="0"/>
        </w:numPr>
        <w:spacing w:line="400" w:lineRule="exact"/>
        <w:ind w:firstLine="560" w:firstLineChars="200"/>
        <w:rPr>
          <w:rFonts w:hint="eastAsia" w:ascii="楷体" w:hAnsi="楷体" w:eastAsia="楷体" w:cs="楷体"/>
          <w:color w:val="131212"/>
          <w:sz w:val="28"/>
          <w:szCs w:val="28"/>
          <w:lang w:eastAsia="zh-CN"/>
        </w:rPr>
      </w:pPr>
      <w:r>
        <w:rPr>
          <w:rFonts w:hint="eastAsia" w:ascii="楷体" w:hAnsi="楷体" w:eastAsia="楷体" w:cs="楷体"/>
          <w:color w:val="131212"/>
          <w:sz w:val="28"/>
          <w:szCs w:val="28"/>
          <w:lang w:val="en-US" w:eastAsia="zh-CN"/>
        </w:rPr>
        <w:t>在</w:t>
      </w:r>
      <w:r>
        <w:rPr>
          <w:rFonts w:hint="eastAsia" w:ascii="楷体" w:hAnsi="楷体" w:eastAsia="楷体" w:cs="楷体"/>
          <w:color w:val="131212"/>
          <w:sz w:val="28"/>
          <w:szCs w:val="28"/>
          <w:lang w:eastAsia="zh-CN"/>
        </w:rPr>
        <w:t>“学信网招生远程面试系统”</w:t>
      </w:r>
      <w:r>
        <w:rPr>
          <w:rFonts w:hint="eastAsia" w:ascii="楷体" w:hAnsi="楷体" w:eastAsia="楷体" w:cs="楷体"/>
          <w:color w:val="131212"/>
          <w:sz w:val="28"/>
          <w:szCs w:val="28"/>
          <w:lang w:val="en-US" w:eastAsia="zh-CN"/>
        </w:rPr>
        <w:t>设置</w:t>
      </w:r>
      <w:r>
        <w:rPr>
          <w:rFonts w:hint="eastAsia" w:ascii="楷体" w:hAnsi="楷体" w:eastAsia="楷体" w:cs="楷体"/>
          <w:color w:val="131212"/>
          <w:sz w:val="28"/>
          <w:szCs w:val="28"/>
          <w:lang w:eastAsia="zh-CN"/>
        </w:rPr>
        <w:t>考场1、考场2、考场</w:t>
      </w:r>
      <w:r>
        <w:rPr>
          <w:rFonts w:hint="eastAsia" w:ascii="楷体" w:hAnsi="楷体" w:eastAsia="楷体" w:cs="楷体"/>
          <w:color w:val="131212"/>
          <w:sz w:val="28"/>
          <w:szCs w:val="28"/>
          <w:lang w:val="en-US" w:eastAsia="zh-CN"/>
        </w:rPr>
        <w:t>3</w:t>
      </w:r>
      <w:r>
        <w:rPr>
          <w:rFonts w:hint="eastAsia" w:ascii="楷体" w:hAnsi="楷体" w:eastAsia="楷体" w:cs="楷体"/>
          <w:color w:val="131212"/>
          <w:sz w:val="28"/>
          <w:szCs w:val="28"/>
          <w:lang w:eastAsia="zh-CN"/>
        </w:rPr>
        <w:t>、考场</w:t>
      </w:r>
      <w:r>
        <w:rPr>
          <w:rFonts w:hint="eastAsia" w:ascii="楷体" w:hAnsi="楷体" w:eastAsia="楷体" w:cs="楷体"/>
          <w:color w:val="131212"/>
          <w:sz w:val="28"/>
          <w:szCs w:val="28"/>
          <w:lang w:val="en-US" w:eastAsia="zh-CN"/>
        </w:rPr>
        <w:t>4。</w:t>
      </w:r>
    </w:p>
    <w:p>
      <w:pPr>
        <w:numPr>
          <w:ilvl w:val="0"/>
          <w:numId w:val="0"/>
        </w:numPr>
        <w:spacing w:line="400" w:lineRule="exact"/>
        <w:ind w:firstLine="560" w:firstLineChars="200"/>
        <w:rPr>
          <w:rFonts w:hint="eastAsia" w:ascii="楷体" w:hAnsi="楷体" w:eastAsia="楷体" w:cs="楷体"/>
          <w:color w:val="131212"/>
          <w:sz w:val="28"/>
          <w:szCs w:val="28"/>
          <w:lang w:eastAsia="zh-CN"/>
        </w:rPr>
      </w:pPr>
      <w:r>
        <w:rPr>
          <w:rFonts w:hint="eastAsia" w:ascii="楷体" w:hAnsi="楷体" w:eastAsia="楷体" w:cs="楷体"/>
          <w:color w:val="131212"/>
          <w:sz w:val="28"/>
          <w:szCs w:val="28"/>
          <w:lang w:eastAsia="zh-CN"/>
        </w:rPr>
        <w:t>考场1：面试原线下笔试科目《电气工程综合》中《电机学》的专业基础知识，</w:t>
      </w:r>
      <w:r>
        <w:rPr>
          <w:rFonts w:hint="eastAsia" w:ascii="楷体" w:hAnsi="楷体" w:eastAsia="楷体" w:cs="楷体"/>
          <w:color w:val="131212"/>
          <w:sz w:val="28"/>
          <w:szCs w:val="28"/>
          <w:lang w:val="en-US" w:eastAsia="zh-CN"/>
        </w:rPr>
        <w:t>考生回答试题库中</w:t>
      </w:r>
      <w:r>
        <w:rPr>
          <w:rFonts w:hint="eastAsia" w:ascii="楷体" w:hAnsi="楷体" w:eastAsia="楷体" w:cs="楷体"/>
          <w:color w:val="131212"/>
          <w:sz w:val="28"/>
          <w:szCs w:val="28"/>
          <w:lang w:eastAsia="zh-CN"/>
        </w:rPr>
        <w:t>随机抽取</w:t>
      </w:r>
      <w:r>
        <w:rPr>
          <w:rFonts w:hint="eastAsia" w:ascii="楷体" w:hAnsi="楷体" w:eastAsia="楷体" w:cs="楷体"/>
          <w:color w:val="131212"/>
          <w:sz w:val="28"/>
          <w:szCs w:val="28"/>
          <w:lang w:val="en-US" w:eastAsia="zh-CN"/>
        </w:rPr>
        <w:t>的试</w:t>
      </w:r>
      <w:r>
        <w:rPr>
          <w:rFonts w:hint="eastAsia" w:ascii="楷体" w:hAnsi="楷体" w:eastAsia="楷体" w:cs="楷体"/>
          <w:color w:val="131212"/>
          <w:sz w:val="28"/>
          <w:szCs w:val="28"/>
          <w:lang w:eastAsia="zh-CN"/>
        </w:rPr>
        <w:t>题，</w:t>
      </w:r>
      <w:r>
        <w:rPr>
          <w:rFonts w:hint="eastAsia" w:ascii="楷体" w:hAnsi="楷体" w:eastAsia="楷体" w:cs="楷体"/>
          <w:color w:val="131212"/>
          <w:sz w:val="28"/>
          <w:szCs w:val="28"/>
          <w:lang w:val="en-US" w:eastAsia="zh-CN"/>
        </w:rPr>
        <w:t>面试老师根据考生的答题情况</w:t>
      </w:r>
      <w:r>
        <w:rPr>
          <w:rFonts w:hint="eastAsia" w:ascii="楷体" w:hAnsi="楷体" w:eastAsia="楷体" w:cs="楷体"/>
          <w:color w:val="131212"/>
          <w:sz w:val="28"/>
          <w:szCs w:val="28"/>
          <w:lang w:eastAsia="zh-CN"/>
        </w:rPr>
        <w:t>按百分制进行评定。</w:t>
      </w:r>
    </w:p>
    <w:p>
      <w:pPr>
        <w:numPr>
          <w:ilvl w:val="0"/>
          <w:numId w:val="0"/>
        </w:numPr>
        <w:spacing w:line="400" w:lineRule="exact"/>
        <w:ind w:firstLine="560" w:firstLineChars="200"/>
        <w:rPr>
          <w:rFonts w:hint="eastAsia" w:ascii="楷体" w:hAnsi="楷体" w:eastAsia="楷体" w:cs="楷体"/>
          <w:color w:val="131212"/>
          <w:sz w:val="28"/>
          <w:szCs w:val="28"/>
          <w:lang w:eastAsia="zh-CN"/>
        </w:rPr>
      </w:pPr>
      <w:r>
        <w:rPr>
          <w:rFonts w:hint="eastAsia" w:ascii="楷体" w:hAnsi="楷体" w:eastAsia="楷体" w:cs="楷体"/>
          <w:color w:val="131212"/>
          <w:sz w:val="28"/>
          <w:szCs w:val="28"/>
          <w:lang w:eastAsia="zh-CN"/>
        </w:rPr>
        <w:t>考场2：面试原线下笔试科目《电气工程综合》中《电力电子技术》的专业基础知识，</w:t>
      </w:r>
      <w:r>
        <w:rPr>
          <w:rFonts w:hint="eastAsia" w:ascii="楷体" w:hAnsi="楷体" w:eastAsia="楷体" w:cs="楷体"/>
          <w:color w:val="131212"/>
          <w:sz w:val="28"/>
          <w:szCs w:val="28"/>
          <w:lang w:val="en-US" w:eastAsia="zh-CN"/>
        </w:rPr>
        <w:t>考生回答试题库中</w:t>
      </w:r>
      <w:r>
        <w:rPr>
          <w:rFonts w:hint="eastAsia" w:ascii="楷体" w:hAnsi="楷体" w:eastAsia="楷体" w:cs="楷体"/>
          <w:color w:val="131212"/>
          <w:sz w:val="28"/>
          <w:szCs w:val="28"/>
          <w:lang w:eastAsia="zh-CN"/>
        </w:rPr>
        <w:t>随机抽取</w:t>
      </w:r>
      <w:r>
        <w:rPr>
          <w:rFonts w:hint="eastAsia" w:ascii="楷体" w:hAnsi="楷体" w:eastAsia="楷体" w:cs="楷体"/>
          <w:color w:val="131212"/>
          <w:sz w:val="28"/>
          <w:szCs w:val="28"/>
          <w:lang w:val="en-US" w:eastAsia="zh-CN"/>
        </w:rPr>
        <w:t>的试</w:t>
      </w:r>
      <w:r>
        <w:rPr>
          <w:rFonts w:hint="eastAsia" w:ascii="楷体" w:hAnsi="楷体" w:eastAsia="楷体" w:cs="楷体"/>
          <w:color w:val="131212"/>
          <w:sz w:val="28"/>
          <w:szCs w:val="28"/>
          <w:lang w:eastAsia="zh-CN"/>
        </w:rPr>
        <w:t>题，</w:t>
      </w:r>
      <w:r>
        <w:rPr>
          <w:rFonts w:hint="eastAsia" w:ascii="楷体" w:hAnsi="楷体" w:eastAsia="楷体" w:cs="楷体"/>
          <w:color w:val="131212"/>
          <w:sz w:val="28"/>
          <w:szCs w:val="28"/>
          <w:lang w:val="en-US" w:eastAsia="zh-CN"/>
        </w:rPr>
        <w:t>面试老师根据考生的答题情况</w:t>
      </w:r>
      <w:r>
        <w:rPr>
          <w:rFonts w:hint="eastAsia" w:ascii="楷体" w:hAnsi="楷体" w:eastAsia="楷体" w:cs="楷体"/>
          <w:color w:val="131212"/>
          <w:sz w:val="28"/>
          <w:szCs w:val="28"/>
          <w:lang w:eastAsia="zh-CN"/>
        </w:rPr>
        <w:t>按百分制进行评定。</w:t>
      </w:r>
    </w:p>
    <w:p>
      <w:pPr>
        <w:numPr>
          <w:ilvl w:val="0"/>
          <w:numId w:val="0"/>
        </w:numPr>
        <w:spacing w:line="400" w:lineRule="exact"/>
        <w:ind w:firstLine="560" w:firstLineChars="200"/>
        <w:rPr>
          <w:rFonts w:hint="eastAsia" w:ascii="楷体" w:hAnsi="楷体" w:eastAsia="楷体" w:cs="楷体"/>
          <w:color w:val="131212"/>
          <w:sz w:val="28"/>
          <w:szCs w:val="28"/>
          <w:lang w:eastAsia="zh-CN"/>
        </w:rPr>
      </w:pPr>
      <w:r>
        <w:rPr>
          <w:rFonts w:hint="eastAsia" w:ascii="楷体" w:hAnsi="楷体" w:eastAsia="楷体" w:cs="楷体"/>
          <w:color w:val="131212"/>
          <w:sz w:val="28"/>
          <w:szCs w:val="28"/>
          <w:lang w:eastAsia="zh-CN"/>
        </w:rPr>
        <w:t>考场3：面试原线下笔试科目《电气工程综合》中《电力系统分析》的专业基础知识，</w:t>
      </w:r>
      <w:r>
        <w:rPr>
          <w:rFonts w:hint="eastAsia" w:ascii="楷体" w:hAnsi="楷体" w:eastAsia="楷体" w:cs="楷体"/>
          <w:color w:val="131212"/>
          <w:sz w:val="28"/>
          <w:szCs w:val="28"/>
          <w:lang w:val="en-US" w:eastAsia="zh-CN"/>
        </w:rPr>
        <w:t>考生回答试题库中</w:t>
      </w:r>
      <w:r>
        <w:rPr>
          <w:rFonts w:hint="eastAsia" w:ascii="楷体" w:hAnsi="楷体" w:eastAsia="楷体" w:cs="楷体"/>
          <w:color w:val="131212"/>
          <w:sz w:val="28"/>
          <w:szCs w:val="28"/>
          <w:lang w:eastAsia="zh-CN"/>
        </w:rPr>
        <w:t>随机抽取</w:t>
      </w:r>
      <w:r>
        <w:rPr>
          <w:rFonts w:hint="eastAsia" w:ascii="楷体" w:hAnsi="楷体" w:eastAsia="楷体" w:cs="楷体"/>
          <w:color w:val="131212"/>
          <w:sz w:val="28"/>
          <w:szCs w:val="28"/>
          <w:lang w:val="en-US" w:eastAsia="zh-CN"/>
        </w:rPr>
        <w:t>的试</w:t>
      </w:r>
      <w:r>
        <w:rPr>
          <w:rFonts w:hint="eastAsia" w:ascii="楷体" w:hAnsi="楷体" w:eastAsia="楷体" w:cs="楷体"/>
          <w:color w:val="131212"/>
          <w:sz w:val="28"/>
          <w:szCs w:val="28"/>
          <w:lang w:eastAsia="zh-CN"/>
        </w:rPr>
        <w:t>题，</w:t>
      </w:r>
      <w:r>
        <w:rPr>
          <w:rFonts w:hint="eastAsia" w:ascii="楷体" w:hAnsi="楷体" w:eastAsia="楷体" w:cs="楷体"/>
          <w:color w:val="131212"/>
          <w:sz w:val="28"/>
          <w:szCs w:val="28"/>
          <w:lang w:val="en-US" w:eastAsia="zh-CN"/>
        </w:rPr>
        <w:t>面试老师根据考生的答题情况</w:t>
      </w:r>
      <w:r>
        <w:rPr>
          <w:rFonts w:hint="eastAsia" w:ascii="楷体" w:hAnsi="楷体" w:eastAsia="楷体" w:cs="楷体"/>
          <w:color w:val="131212"/>
          <w:sz w:val="28"/>
          <w:szCs w:val="28"/>
          <w:lang w:eastAsia="zh-CN"/>
        </w:rPr>
        <w:t>按百分制进行评定。</w:t>
      </w:r>
    </w:p>
    <w:p>
      <w:pPr>
        <w:numPr>
          <w:ilvl w:val="0"/>
          <w:numId w:val="0"/>
        </w:numPr>
        <w:spacing w:line="400" w:lineRule="exact"/>
        <w:ind w:firstLine="560" w:firstLineChars="200"/>
        <w:rPr>
          <w:rFonts w:hint="eastAsia" w:ascii="楷体" w:hAnsi="楷体" w:eastAsia="楷体" w:cs="楷体"/>
          <w:color w:val="131212"/>
          <w:sz w:val="28"/>
          <w:szCs w:val="28"/>
          <w:lang w:eastAsia="zh-CN"/>
        </w:rPr>
      </w:pPr>
      <w:r>
        <w:rPr>
          <w:rFonts w:hint="eastAsia" w:ascii="楷体" w:hAnsi="楷体" w:eastAsia="楷体" w:cs="楷体"/>
          <w:color w:val="131212"/>
          <w:sz w:val="28"/>
          <w:szCs w:val="28"/>
          <w:lang w:eastAsia="zh-CN"/>
        </w:rPr>
        <w:t>考场1、考场2和考场3的平均分作为原线下笔试科目《电气工程综合》的成绩，满分100分。</w:t>
      </w:r>
    </w:p>
    <w:p>
      <w:pPr>
        <w:numPr>
          <w:ilvl w:val="0"/>
          <w:numId w:val="0"/>
        </w:numPr>
        <w:spacing w:line="400" w:lineRule="exact"/>
        <w:ind w:firstLine="560" w:firstLineChars="200"/>
        <w:rPr>
          <w:rFonts w:hint="default" w:ascii="楷体" w:hAnsi="楷体" w:eastAsia="楷体" w:cs="楷体"/>
          <w:color w:val="131212"/>
          <w:sz w:val="28"/>
          <w:szCs w:val="28"/>
          <w:lang w:val="en-US" w:eastAsia="zh-CN"/>
        </w:rPr>
      </w:pPr>
      <w:r>
        <w:rPr>
          <w:rFonts w:hint="eastAsia" w:ascii="楷体" w:hAnsi="楷体" w:eastAsia="楷体" w:cs="楷体"/>
          <w:color w:val="131212"/>
          <w:sz w:val="28"/>
          <w:szCs w:val="28"/>
          <w:lang w:eastAsia="zh-CN"/>
        </w:rPr>
        <w:t>考场4：面试专业综合素质</w:t>
      </w:r>
      <w:r>
        <w:rPr>
          <w:rFonts w:hint="eastAsia" w:ascii="楷体" w:hAnsi="楷体" w:eastAsia="楷体" w:cs="楷体"/>
          <w:color w:val="131212"/>
          <w:sz w:val="28"/>
          <w:szCs w:val="28"/>
          <w:lang w:val="en-US" w:eastAsia="zh-CN"/>
        </w:rPr>
        <w:t>和外语能力。</w:t>
      </w:r>
      <w:r>
        <w:rPr>
          <w:rFonts w:hint="eastAsia" w:ascii="楷体" w:hAnsi="楷体" w:eastAsia="楷体" w:cs="楷体"/>
          <w:color w:val="131212"/>
          <w:sz w:val="28"/>
          <w:szCs w:val="28"/>
          <w:lang w:eastAsia="zh-CN"/>
        </w:rPr>
        <w:t>专业综合素质侧重考核考生的专业素质、科研能力、实践能力、创新精神等方面，考生针对面试老师的提问进行回答，满分100分。</w:t>
      </w:r>
      <w:r>
        <w:rPr>
          <w:rFonts w:hint="eastAsia" w:ascii="楷体" w:hAnsi="楷体" w:eastAsia="楷体" w:cs="楷体"/>
          <w:color w:val="131212"/>
          <w:sz w:val="28"/>
          <w:szCs w:val="28"/>
          <w:lang w:val="en-US" w:eastAsia="zh-CN"/>
        </w:rPr>
        <w:t>外语能力</w:t>
      </w:r>
      <w:r>
        <w:rPr>
          <w:rFonts w:hint="eastAsia" w:ascii="楷体" w:hAnsi="楷体" w:eastAsia="楷体" w:cs="楷体"/>
          <w:color w:val="131212"/>
          <w:sz w:val="28"/>
          <w:szCs w:val="28"/>
          <w:lang w:eastAsia="zh-CN"/>
        </w:rPr>
        <w:t>侧重考核考生的</w:t>
      </w:r>
      <w:r>
        <w:rPr>
          <w:rFonts w:hint="eastAsia" w:ascii="楷体" w:hAnsi="楷体" w:eastAsia="楷体" w:cs="楷体"/>
          <w:color w:val="131212"/>
          <w:sz w:val="28"/>
          <w:szCs w:val="28"/>
          <w:lang w:val="en-US" w:eastAsia="zh-CN"/>
        </w:rPr>
        <w:t>英语表达和应用能力，考生回答试题库中</w:t>
      </w:r>
      <w:r>
        <w:rPr>
          <w:rFonts w:hint="eastAsia" w:ascii="楷体" w:hAnsi="楷体" w:eastAsia="楷体" w:cs="楷体"/>
          <w:color w:val="131212"/>
          <w:sz w:val="28"/>
          <w:szCs w:val="28"/>
          <w:lang w:eastAsia="zh-CN"/>
        </w:rPr>
        <w:t>随机抽取</w:t>
      </w:r>
      <w:r>
        <w:rPr>
          <w:rFonts w:hint="eastAsia" w:ascii="楷体" w:hAnsi="楷体" w:eastAsia="楷体" w:cs="楷体"/>
          <w:color w:val="131212"/>
          <w:sz w:val="28"/>
          <w:szCs w:val="28"/>
          <w:lang w:val="en-US" w:eastAsia="zh-CN"/>
        </w:rPr>
        <w:t>的试</w:t>
      </w:r>
      <w:r>
        <w:rPr>
          <w:rFonts w:hint="eastAsia" w:ascii="楷体" w:hAnsi="楷体" w:eastAsia="楷体" w:cs="楷体"/>
          <w:color w:val="131212"/>
          <w:sz w:val="28"/>
          <w:szCs w:val="28"/>
          <w:lang w:eastAsia="zh-CN"/>
        </w:rPr>
        <w:t>题，</w:t>
      </w:r>
      <w:r>
        <w:rPr>
          <w:rFonts w:hint="eastAsia" w:ascii="楷体" w:hAnsi="楷体" w:eastAsia="楷体" w:cs="楷体"/>
          <w:color w:val="131212"/>
          <w:sz w:val="28"/>
          <w:szCs w:val="28"/>
          <w:lang w:val="en-US" w:eastAsia="zh-CN"/>
        </w:rPr>
        <w:t>面试老师根据考生的答题情况</w:t>
      </w:r>
      <w:r>
        <w:rPr>
          <w:rFonts w:hint="eastAsia" w:ascii="楷体" w:hAnsi="楷体" w:eastAsia="楷体" w:cs="楷体"/>
          <w:color w:val="131212"/>
          <w:sz w:val="28"/>
          <w:szCs w:val="28"/>
          <w:lang w:eastAsia="zh-CN"/>
        </w:rPr>
        <w:t>进行评定，满分</w:t>
      </w:r>
      <w:r>
        <w:rPr>
          <w:rFonts w:hint="eastAsia" w:ascii="楷体" w:hAnsi="楷体" w:eastAsia="楷体" w:cs="楷体"/>
          <w:color w:val="131212"/>
          <w:sz w:val="28"/>
          <w:szCs w:val="28"/>
          <w:lang w:val="en-US" w:eastAsia="zh-CN"/>
        </w:rPr>
        <w:t>5</w:t>
      </w:r>
      <w:r>
        <w:rPr>
          <w:rFonts w:hint="eastAsia" w:ascii="楷体" w:hAnsi="楷体" w:eastAsia="楷体" w:cs="楷体"/>
          <w:color w:val="131212"/>
          <w:sz w:val="28"/>
          <w:szCs w:val="28"/>
          <w:lang w:eastAsia="zh-CN"/>
        </w:rPr>
        <w:t>0分。</w:t>
      </w:r>
    </w:p>
    <w:p>
      <w:pPr>
        <w:numPr>
          <w:ilvl w:val="0"/>
          <w:numId w:val="0"/>
        </w:numPr>
        <w:spacing w:line="400" w:lineRule="exact"/>
        <w:ind w:firstLine="560" w:firstLineChars="200"/>
        <w:rPr>
          <w:rFonts w:hint="eastAsia" w:ascii="楷体" w:hAnsi="楷体" w:eastAsia="楷体" w:cs="楷体"/>
          <w:color w:val="131212"/>
          <w:sz w:val="28"/>
          <w:szCs w:val="28"/>
          <w:lang w:eastAsia="zh-CN"/>
        </w:rPr>
      </w:pPr>
      <w:r>
        <w:rPr>
          <w:rFonts w:hint="eastAsia" w:ascii="楷体" w:hAnsi="楷体" w:eastAsia="楷体" w:cs="楷体"/>
          <w:color w:val="131212"/>
          <w:sz w:val="28"/>
          <w:szCs w:val="28"/>
          <w:lang w:eastAsia="zh-CN"/>
        </w:rPr>
        <w:t>每位考生的复试时间不少于2</w:t>
      </w:r>
      <w:r>
        <w:rPr>
          <w:rFonts w:hint="eastAsia" w:ascii="楷体" w:hAnsi="楷体" w:eastAsia="楷体" w:cs="楷体"/>
          <w:color w:val="131212"/>
          <w:sz w:val="28"/>
          <w:szCs w:val="28"/>
          <w:lang w:val="en-US" w:eastAsia="zh-CN"/>
        </w:rPr>
        <w:t>5</w:t>
      </w:r>
      <w:r>
        <w:rPr>
          <w:rFonts w:hint="eastAsia" w:ascii="楷体" w:hAnsi="楷体" w:eastAsia="楷体" w:cs="楷体"/>
          <w:color w:val="131212"/>
          <w:sz w:val="28"/>
          <w:szCs w:val="28"/>
          <w:lang w:eastAsia="zh-CN"/>
        </w:rPr>
        <w:t>分钟。</w:t>
      </w:r>
    </w:p>
    <w:p>
      <w:pPr>
        <w:numPr>
          <w:ilvl w:val="0"/>
          <w:numId w:val="0"/>
        </w:numPr>
        <w:spacing w:line="400" w:lineRule="exact"/>
        <w:ind w:firstLine="560" w:firstLineChars="200"/>
        <w:rPr>
          <w:rFonts w:hint="eastAsia" w:ascii="楷体" w:hAnsi="楷体" w:eastAsia="楷体" w:cs="楷体"/>
          <w:color w:val="131212"/>
          <w:sz w:val="28"/>
          <w:szCs w:val="28"/>
          <w:lang w:val="en-US" w:eastAsia="zh-CN"/>
        </w:rPr>
      </w:pPr>
    </w:p>
    <w:p>
      <w:pPr>
        <w:numPr>
          <w:ilvl w:val="0"/>
          <w:numId w:val="0"/>
        </w:numPr>
        <w:spacing w:line="400" w:lineRule="exact"/>
        <w:ind w:firstLine="560" w:firstLineChars="200"/>
        <w:rPr>
          <w:rFonts w:hint="eastAsia" w:ascii="楷体" w:hAnsi="楷体" w:eastAsia="楷体" w:cs="楷体"/>
          <w:color w:val="131212"/>
          <w:sz w:val="28"/>
          <w:szCs w:val="28"/>
          <w:lang w:val="en-US" w:eastAsia="zh-CN"/>
        </w:rPr>
      </w:pPr>
      <w:r>
        <w:rPr>
          <w:rFonts w:hint="eastAsia" w:ascii="楷体" w:hAnsi="楷体" w:eastAsia="楷体" w:cs="楷体"/>
          <w:color w:val="131212"/>
          <w:sz w:val="28"/>
          <w:szCs w:val="28"/>
          <w:lang w:val="en-US" w:eastAsia="zh-CN"/>
        </w:rPr>
        <w:t>备用考场：在</w:t>
      </w:r>
      <w:r>
        <w:rPr>
          <w:rFonts w:hint="eastAsia" w:ascii="楷体" w:hAnsi="楷体" w:eastAsia="楷体" w:cs="楷体"/>
          <w:color w:val="131212"/>
          <w:sz w:val="28"/>
          <w:szCs w:val="28"/>
          <w:lang w:eastAsia="zh-CN"/>
        </w:rPr>
        <w:t>腾讯</w:t>
      </w:r>
      <w:r>
        <w:rPr>
          <w:rFonts w:hint="eastAsia" w:ascii="楷体" w:hAnsi="楷体" w:eastAsia="楷体" w:cs="楷体"/>
          <w:color w:val="131212"/>
          <w:sz w:val="28"/>
          <w:szCs w:val="28"/>
          <w:lang w:val="en-US" w:eastAsia="zh-CN"/>
        </w:rPr>
        <w:t>视频</w:t>
      </w:r>
      <w:r>
        <w:rPr>
          <w:rFonts w:hint="eastAsia" w:ascii="楷体" w:hAnsi="楷体" w:eastAsia="楷体" w:cs="楷体"/>
          <w:color w:val="131212"/>
          <w:sz w:val="28"/>
          <w:szCs w:val="28"/>
          <w:lang w:eastAsia="zh-CN"/>
        </w:rPr>
        <w:t>会议</w:t>
      </w:r>
      <w:r>
        <w:rPr>
          <w:rFonts w:hint="eastAsia" w:ascii="楷体" w:hAnsi="楷体" w:eastAsia="楷体" w:cs="楷体"/>
          <w:color w:val="131212"/>
          <w:sz w:val="28"/>
          <w:szCs w:val="28"/>
          <w:lang w:val="en-US" w:eastAsia="zh-CN"/>
        </w:rPr>
        <w:t>设置1个备用侯考场，4个备用考场，当复试出现异常时启用。</w:t>
      </w:r>
    </w:p>
    <w:p>
      <w:pPr>
        <w:numPr>
          <w:ilvl w:val="0"/>
          <w:numId w:val="0"/>
        </w:numPr>
        <w:spacing w:line="400" w:lineRule="exact"/>
        <w:ind w:firstLine="560" w:firstLineChars="200"/>
        <w:rPr>
          <w:rFonts w:hint="eastAsia" w:ascii="楷体" w:hAnsi="楷体" w:eastAsia="楷体" w:cs="楷体"/>
          <w:color w:val="131212"/>
          <w:sz w:val="28"/>
          <w:szCs w:val="28"/>
          <w:lang w:val="en-US" w:eastAsia="zh-CN"/>
        </w:rPr>
      </w:pPr>
    </w:p>
    <w:p>
      <w:pPr>
        <w:numPr>
          <w:ilvl w:val="0"/>
          <w:numId w:val="0"/>
        </w:numPr>
        <w:spacing w:line="400" w:lineRule="exact"/>
        <w:ind w:firstLine="560" w:firstLineChars="200"/>
        <w:rPr>
          <w:rFonts w:hint="eastAsia" w:ascii="楷体" w:hAnsi="楷体" w:eastAsia="楷体" w:cs="楷体"/>
          <w:color w:val="131212"/>
          <w:sz w:val="28"/>
          <w:szCs w:val="28"/>
          <w:lang w:val="en-US" w:eastAsia="zh-CN"/>
        </w:rPr>
      </w:pPr>
      <w:r>
        <w:rPr>
          <w:rFonts w:hint="eastAsia" w:ascii="楷体" w:hAnsi="楷体" w:eastAsia="楷体" w:cs="楷体"/>
          <w:color w:val="131212"/>
          <w:sz w:val="28"/>
          <w:szCs w:val="28"/>
          <w:lang w:val="en-US" w:eastAsia="zh-CN"/>
        </w:rPr>
        <w:t>3、复试流程：</w:t>
      </w:r>
    </w:p>
    <w:p>
      <w:pPr>
        <w:numPr>
          <w:ilvl w:val="0"/>
          <w:numId w:val="0"/>
        </w:numPr>
        <w:spacing w:line="400" w:lineRule="exact"/>
        <w:ind w:firstLine="560" w:firstLineChars="200"/>
        <w:rPr>
          <w:rFonts w:hint="eastAsia" w:ascii="楷体" w:hAnsi="楷体" w:eastAsia="楷体" w:cs="楷体"/>
          <w:color w:val="131212"/>
          <w:sz w:val="28"/>
          <w:szCs w:val="28"/>
          <w:lang w:val="en-US" w:eastAsia="zh-CN"/>
        </w:rPr>
      </w:pPr>
      <w:r>
        <w:rPr>
          <w:rFonts w:hint="eastAsia" w:ascii="楷体" w:hAnsi="楷体" w:eastAsia="楷体" w:cs="楷体"/>
          <w:color w:val="131212"/>
          <w:sz w:val="28"/>
          <w:szCs w:val="28"/>
          <w:lang w:val="en-US" w:eastAsia="zh-CN"/>
        </w:rPr>
        <w:t>（1）考生的正常复试流程</w:t>
      </w:r>
    </w:p>
    <w:p>
      <w:pPr>
        <w:numPr>
          <w:ilvl w:val="0"/>
          <w:numId w:val="0"/>
        </w:numPr>
        <w:spacing w:line="400" w:lineRule="exact"/>
        <w:ind w:firstLine="560" w:firstLineChars="200"/>
        <w:rPr>
          <w:rFonts w:hint="eastAsia" w:ascii="楷体" w:hAnsi="楷体" w:eastAsia="楷体" w:cs="楷体"/>
          <w:color w:val="131212"/>
          <w:sz w:val="28"/>
          <w:szCs w:val="28"/>
          <w:lang w:val="en-US" w:eastAsia="zh-CN"/>
        </w:rPr>
      </w:pPr>
      <w:r>
        <w:rPr>
          <w:rFonts w:hint="eastAsia" w:ascii="楷体" w:hAnsi="楷体" w:eastAsia="楷体" w:cs="楷体"/>
          <w:color w:val="131212"/>
          <w:sz w:val="28"/>
          <w:szCs w:val="28"/>
          <w:lang w:val="en-US" w:eastAsia="zh-CN"/>
        </w:rPr>
        <w:t>每位考生的复试序号由系统自动生成，考生需根据自己的复试序号在规定的复试时间内进行复试；</w:t>
      </w:r>
    </w:p>
    <w:p>
      <w:pPr>
        <w:numPr>
          <w:ilvl w:val="0"/>
          <w:numId w:val="0"/>
        </w:numPr>
        <w:spacing w:line="400" w:lineRule="exact"/>
        <w:ind w:firstLine="560" w:firstLineChars="200"/>
        <w:rPr>
          <w:rFonts w:hint="eastAsia" w:ascii="楷体" w:hAnsi="楷体" w:eastAsia="楷体" w:cs="楷体"/>
          <w:color w:val="131212"/>
          <w:sz w:val="28"/>
          <w:szCs w:val="28"/>
          <w:lang w:val="en-US" w:eastAsia="zh-CN"/>
        </w:rPr>
      </w:pPr>
      <w:r>
        <w:rPr>
          <w:rFonts w:hint="eastAsia" w:ascii="楷体" w:hAnsi="楷体" w:eastAsia="楷体" w:cs="楷体"/>
          <w:color w:val="131212"/>
          <w:sz w:val="28"/>
          <w:szCs w:val="28"/>
          <w:lang w:val="en-US" w:eastAsia="zh-CN"/>
        </w:rPr>
        <w:t>每位考生依据自己的复试序号在复试助理的安排下进入相应的复试考场，考生在进行复试前，需要完成相关视频设备的调试，确保画面和麦克风都能正常使用；</w:t>
      </w:r>
    </w:p>
    <w:p>
      <w:pPr>
        <w:numPr>
          <w:ilvl w:val="0"/>
          <w:numId w:val="0"/>
        </w:numPr>
        <w:spacing w:line="400" w:lineRule="exact"/>
        <w:ind w:firstLine="560" w:firstLineChars="200"/>
        <w:rPr>
          <w:rFonts w:hint="eastAsia" w:ascii="楷体" w:hAnsi="楷体" w:eastAsia="楷体" w:cs="楷体"/>
          <w:color w:val="131212"/>
          <w:sz w:val="28"/>
          <w:szCs w:val="28"/>
          <w:lang w:val="en-US" w:eastAsia="zh-CN"/>
        </w:rPr>
      </w:pPr>
      <w:r>
        <w:rPr>
          <w:rFonts w:hint="eastAsia" w:ascii="楷体" w:hAnsi="楷体" w:eastAsia="楷体" w:cs="楷体"/>
          <w:color w:val="131212"/>
          <w:sz w:val="28"/>
          <w:szCs w:val="28"/>
          <w:lang w:val="en-US" w:eastAsia="zh-CN"/>
        </w:rPr>
        <w:t>每位考生</w:t>
      </w:r>
      <w:r>
        <w:rPr>
          <w:rFonts w:hint="eastAsia" w:ascii="楷体" w:hAnsi="楷体" w:eastAsia="楷体" w:cs="楷体"/>
          <w:color w:val="131212"/>
          <w:sz w:val="28"/>
          <w:szCs w:val="28"/>
          <w:u w:val="none"/>
          <w:lang w:val="en-US" w:eastAsia="zh-CN"/>
        </w:rPr>
        <w:t>必须按照次序</w:t>
      </w:r>
      <w:r>
        <w:rPr>
          <w:rFonts w:hint="eastAsia" w:ascii="楷体" w:hAnsi="楷体" w:eastAsia="楷体" w:cs="楷体"/>
          <w:color w:val="131212"/>
          <w:sz w:val="28"/>
          <w:szCs w:val="28"/>
          <w:lang w:val="en-US" w:eastAsia="zh-CN"/>
        </w:rPr>
        <w:t>（</w:t>
      </w:r>
      <w:r>
        <w:rPr>
          <w:rFonts w:hint="eastAsia" w:ascii="楷体" w:hAnsi="楷体" w:eastAsia="楷体" w:cs="楷体"/>
          <w:color w:val="131212"/>
          <w:sz w:val="28"/>
          <w:szCs w:val="28"/>
          <w:u w:val="single"/>
          <w:lang w:val="en-US" w:eastAsia="zh-CN"/>
        </w:rPr>
        <w:t>考场1、考场2、考场3和考场4</w:t>
      </w:r>
      <w:r>
        <w:rPr>
          <w:rFonts w:hint="eastAsia" w:ascii="楷体" w:hAnsi="楷体" w:eastAsia="楷体" w:cs="楷体"/>
          <w:color w:val="131212"/>
          <w:sz w:val="28"/>
          <w:szCs w:val="28"/>
          <w:lang w:val="en-US" w:eastAsia="zh-CN"/>
        </w:rPr>
        <w:t>）依次进入考场进行复试，如图1所示。</w:t>
      </w:r>
    </w:p>
    <w:p>
      <w:pPr>
        <w:keepNext w:val="0"/>
        <w:keepLines w:val="0"/>
        <w:pageBreakBefore w:val="0"/>
        <w:numPr>
          <w:ilvl w:val="-1"/>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pPr>
      <w:r>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object>
          <v:shape id="_x0000_i1025" o:spt="75" type="#_x0000_t75" style="height:281.2pt;width:115.1pt;" o:ole="t" filled="f" o:preferrelative="t" stroked="f" coordsize="21600,21600">
            <v:path/>
            <v:fill on="f" focussize="0,0"/>
            <v:stroke on="f"/>
            <v:imagedata r:id="rId5" o:title=""/>
            <o:lock v:ext="edit" aspectratio="t"/>
            <w10:wrap type="none"/>
            <w10:anchorlock/>
          </v:shape>
          <o:OLEObject Type="Embed" ProgID="Visio.Drawing.11" ShapeID="_x0000_i1025" DrawAspect="Content" ObjectID="_1468075725" r:id="rId4">
            <o:LockedField>false</o:LockedField>
          </o:OLEObject>
        </w:object>
      </w:r>
      <w:r>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t xml:space="preserve">    </w:t>
      </w:r>
      <w:r>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object>
          <v:shape id="_x0000_i1026" o:spt="75" type="#_x0000_t75" style="height:281.2pt;width:115.1pt;" o:ole="t" filled="f" o:preferrelative="t" stroked="f" coordsize="21600,21600">
            <v:path/>
            <v:fill on="f" focussize="0,0"/>
            <v:stroke on="f"/>
            <v:imagedata r:id="rId7" o:title=""/>
            <o:lock v:ext="edit" aspectratio="t"/>
            <w10:wrap type="none"/>
            <w10:anchorlock/>
          </v:shape>
          <o:OLEObject Type="Embed" ProgID="Visio.Drawing.11" ShapeID="_x0000_i1026" DrawAspect="Content" ObjectID="_1468075726" r:id="rId6">
            <o:LockedField>false</o:LockedField>
          </o:OLEObject>
        </w:object>
      </w:r>
    </w:p>
    <w:p>
      <w:pPr>
        <w:keepNext w:val="0"/>
        <w:keepLines w:val="0"/>
        <w:pageBreakBefore w:val="0"/>
        <w:numPr>
          <w:ilvl w:val="-1"/>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楷体" w:hAnsi="楷体" w:eastAsia="楷体" w:cs="楷体"/>
          <w:b w:val="0"/>
          <w:bCs w:val="0"/>
          <w:color w:val="000000" w:themeColor="text1"/>
          <w:sz w:val="28"/>
          <w:szCs w:val="28"/>
          <w:highlight w:val="none"/>
          <w:lang w:val="en-US" w:eastAsia="zh-CN"/>
          <w14:textFill>
            <w14:solidFill>
              <w14:schemeClr w14:val="tx1"/>
            </w14:solidFill>
          </w14:textFill>
        </w:rPr>
      </w:pPr>
      <w:r>
        <w:rPr>
          <w:rFonts w:hint="eastAsia" w:ascii="楷体" w:hAnsi="楷体" w:eastAsia="楷体" w:cs="楷体"/>
          <w:b w:val="0"/>
          <w:bCs w:val="0"/>
          <w:color w:val="auto"/>
          <w:sz w:val="21"/>
          <w:szCs w:val="21"/>
          <w:lang w:val="en-US" w:eastAsia="zh-CN"/>
        </w:rPr>
        <w:t>图1 电气工程和能源动力专业复试流程图</w:t>
      </w:r>
    </w:p>
    <w:p>
      <w:pPr>
        <w:numPr>
          <w:ilvl w:val="0"/>
          <w:numId w:val="0"/>
        </w:numPr>
        <w:spacing w:line="400" w:lineRule="exact"/>
        <w:ind w:firstLine="560" w:firstLineChars="200"/>
        <w:rPr>
          <w:rFonts w:hint="eastAsia" w:ascii="楷体" w:hAnsi="楷体" w:eastAsia="楷体" w:cs="楷体"/>
          <w:color w:val="131212"/>
          <w:sz w:val="28"/>
          <w:szCs w:val="28"/>
          <w:lang w:val="en-US" w:eastAsia="zh-CN"/>
        </w:rPr>
      </w:pPr>
      <w:r>
        <w:rPr>
          <w:rFonts w:hint="eastAsia" w:ascii="楷体" w:hAnsi="楷体" w:eastAsia="楷体" w:cs="楷体"/>
          <w:color w:val="131212"/>
          <w:sz w:val="28"/>
          <w:szCs w:val="28"/>
          <w:lang w:val="en-US" w:eastAsia="zh-CN"/>
        </w:rPr>
        <w:t>复试开始时，所有考生都进入电气工程综合考场1进行候考，按考生复试序号依次进行复试，考生在电气工程综合考场1复试完之后，返回到选择考场界面，进入电气工程综合考场2，依此类推，直至专业综合素质和外语能力考场4复试结束，则整个复试流程结束，考生方可离开考场。</w:t>
      </w:r>
    </w:p>
    <w:p>
      <w:pPr>
        <w:numPr>
          <w:ilvl w:val="0"/>
          <w:numId w:val="0"/>
        </w:numPr>
        <w:spacing w:line="400" w:lineRule="exact"/>
        <w:ind w:firstLine="560" w:firstLineChars="200"/>
        <w:rPr>
          <w:rFonts w:hint="eastAsia" w:ascii="楷体" w:hAnsi="楷体" w:eastAsia="楷体" w:cs="楷体"/>
          <w:color w:val="131212"/>
          <w:sz w:val="28"/>
          <w:szCs w:val="28"/>
          <w:lang w:val="en-US" w:eastAsia="zh-CN"/>
        </w:rPr>
      </w:pPr>
    </w:p>
    <w:p>
      <w:pPr>
        <w:numPr>
          <w:ilvl w:val="0"/>
          <w:numId w:val="0"/>
        </w:numPr>
        <w:spacing w:line="400" w:lineRule="exact"/>
        <w:ind w:firstLine="560" w:firstLineChars="200"/>
        <w:rPr>
          <w:rFonts w:hint="eastAsia" w:ascii="楷体" w:hAnsi="楷体" w:eastAsia="楷体" w:cs="楷体"/>
          <w:color w:val="131212"/>
          <w:sz w:val="28"/>
          <w:szCs w:val="28"/>
          <w:lang w:val="en-US" w:eastAsia="zh-CN"/>
        </w:rPr>
      </w:pPr>
      <w:r>
        <w:rPr>
          <w:rFonts w:hint="eastAsia" w:ascii="楷体" w:hAnsi="楷体" w:eastAsia="楷体" w:cs="楷体"/>
          <w:color w:val="131212"/>
          <w:sz w:val="28"/>
          <w:szCs w:val="28"/>
          <w:lang w:val="en-US" w:eastAsia="zh-CN"/>
        </w:rPr>
        <w:t>（2）考生的应急预案复试流程</w:t>
      </w:r>
    </w:p>
    <w:p>
      <w:pPr>
        <w:numPr>
          <w:ilvl w:val="0"/>
          <w:numId w:val="0"/>
        </w:numPr>
        <w:spacing w:line="400" w:lineRule="exact"/>
        <w:ind w:firstLine="560" w:firstLineChars="200"/>
        <w:rPr>
          <w:rFonts w:hint="eastAsia" w:ascii="楷体" w:hAnsi="楷体" w:eastAsia="楷体" w:cs="楷体"/>
          <w:color w:val="131212"/>
          <w:sz w:val="28"/>
          <w:szCs w:val="28"/>
          <w:lang w:val="en-US" w:eastAsia="zh-CN"/>
        </w:rPr>
      </w:pPr>
      <w:r>
        <w:rPr>
          <w:rFonts w:hint="eastAsia" w:ascii="楷体" w:hAnsi="楷体" w:eastAsia="楷体" w:cs="楷体"/>
          <w:color w:val="131212"/>
          <w:sz w:val="28"/>
          <w:szCs w:val="28"/>
          <w:lang w:val="en-US" w:eastAsia="zh-CN"/>
        </w:rPr>
        <w:t>启用前提：</w:t>
      </w:r>
    </w:p>
    <w:p>
      <w:pPr>
        <w:numPr>
          <w:ilvl w:val="0"/>
          <w:numId w:val="0"/>
        </w:numPr>
        <w:spacing w:line="400" w:lineRule="exact"/>
        <w:ind w:firstLine="560" w:firstLineChars="200"/>
        <w:rPr>
          <w:rFonts w:hint="eastAsia" w:ascii="楷体" w:hAnsi="楷体" w:eastAsia="楷体" w:cs="楷体"/>
          <w:color w:val="131212"/>
          <w:sz w:val="28"/>
          <w:szCs w:val="28"/>
          <w:lang w:val="en-US" w:eastAsia="zh-CN"/>
        </w:rPr>
      </w:pPr>
      <w:r>
        <w:rPr>
          <w:rFonts w:hint="eastAsia" w:ascii="楷体" w:hAnsi="楷体" w:eastAsia="楷体" w:cs="楷体"/>
          <w:color w:val="131212"/>
          <w:sz w:val="28"/>
          <w:szCs w:val="28"/>
          <w:lang w:val="en-US" w:eastAsia="zh-CN"/>
        </w:rPr>
        <w:t>本应急预案是在复试出现异常下启用。</w:t>
      </w:r>
    </w:p>
    <w:p>
      <w:pPr>
        <w:numPr>
          <w:ilvl w:val="0"/>
          <w:numId w:val="0"/>
        </w:numPr>
        <w:spacing w:line="400" w:lineRule="exact"/>
        <w:ind w:firstLine="560" w:firstLineChars="200"/>
        <w:rPr>
          <w:rFonts w:hint="eastAsia" w:ascii="楷体" w:hAnsi="楷体" w:eastAsia="楷体" w:cs="楷体"/>
          <w:color w:val="131212"/>
          <w:sz w:val="28"/>
          <w:szCs w:val="28"/>
          <w:lang w:val="en-US" w:eastAsia="zh-CN"/>
        </w:rPr>
      </w:pPr>
      <w:r>
        <w:rPr>
          <w:rFonts w:hint="eastAsia" w:ascii="楷体" w:hAnsi="楷体" w:eastAsia="楷体" w:cs="楷体"/>
          <w:color w:val="131212"/>
          <w:sz w:val="28"/>
          <w:szCs w:val="28"/>
          <w:lang w:val="en-US" w:eastAsia="zh-CN"/>
        </w:rPr>
        <w:t>复试出现异常是指：（1）异常停电；（2）异常断网；（3）身体有明显不适。</w:t>
      </w:r>
    </w:p>
    <w:p>
      <w:pPr>
        <w:numPr>
          <w:ilvl w:val="0"/>
          <w:numId w:val="0"/>
        </w:numPr>
        <w:spacing w:line="400" w:lineRule="exact"/>
        <w:ind w:firstLine="560" w:firstLineChars="200"/>
        <w:rPr>
          <w:rFonts w:hint="default" w:ascii="楷体" w:hAnsi="楷体" w:eastAsia="楷体" w:cs="楷体"/>
          <w:color w:val="131212"/>
          <w:sz w:val="28"/>
          <w:szCs w:val="28"/>
          <w:lang w:val="en-US" w:eastAsia="zh-CN"/>
        </w:rPr>
      </w:pPr>
      <w:r>
        <w:rPr>
          <w:rFonts w:hint="eastAsia" w:ascii="楷体" w:hAnsi="楷体" w:eastAsia="楷体" w:cs="楷体"/>
          <w:color w:val="131212"/>
          <w:sz w:val="28"/>
          <w:szCs w:val="28"/>
          <w:lang w:val="en-US" w:eastAsia="zh-CN"/>
        </w:rPr>
        <w:t>说明：考生必须在复试异常出现后的三分钟之内与复试助理进行联系，复试助理记录复试异常信息和核实复试异常。</w:t>
      </w:r>
    </w:p>
    <w:p>
      <w:pPr>
        <w:numPr>
          <w:ilvl w:val="0"/>
          <w:numId w:val="0"/>
        </w:numPr>
        <w:spacing w:line="400" w:lineRule="exact"/>
        <w:ind w:firstLine="560" w:firstLineChars="200"/>
        <w:rPr>
          <w:rFonts w:hint="eastAsia" w:ascii="楷体" w:hAnsi="楷体" w:eastAsia="楷体" w:cs="楷体"/>
          <w:color w:val="131212"/>
          <w:sz w:val="28"/>
          <w:szCs w:val="28"/>
          <w:lang w:val="en-US" w:eastAsia="zh-CN"/>
        </w:rPr>
      </w:pPr>
      <w:r>
        <w:rPr>
          <w:rFonts w:hint="eastAsia" w:ascii="楷体" w:hAnsi="楷体" w:eastAsia="楷体" w:cs="楷体"/>
          <w:color w:val="131212"/>
          <w:sz w:val="28"/>
          <w:szCs w:val="28"/>
          <w:lang w:val="en-US" w:eastAsia="zh-CN"/>
        </w:rPr>
        <w:t>准备工作：</w:t>
      </w:r>
    </w:p>
    <w:p>
      <w:pPr>
        <w:numPr>
          <w:ilvl w:val="0"/>
          <w:numId w:val="0"/>
        </w:numPr>
        <w:spacing w:line="400" w:lineRule="exact"/>
        <w:ind w:firstLine="560" w:firstLineChars="200"/>
        <w:rPr>
          <w:rFonts w:hint="eastAsia" w:ascii="楷体" w:hAnsi="楷体" w:eastAsia="楷体" w:cs="楷体"/>
          <w:color w:val="131212"/>
          <w:sz w:val="28"/>
          <w:szCs w:val="28"/>
          <w:lang w:val="en-US" w:eastAsia="zh-CN"/>
        </w:rPr>
      </w:pPr>
      <w:r>
        <w:rPr>
          <w:rFonts w:hint="eastAsia" w:ascii="楷体" w:hAnsi="楷体" w:eastAsia="楷体" w:cs="楷体"/>
          <w:color w:val="131212"/>
          <w:sz w:val="28"/>
          <w:szCs w:val="28"/>
          <w:lang w:val="en-US" w:eastAsia="zh-CN"/>
        </w:rPr>
        <w:t>1）事先准备好一份面试试题(电子版)；</w:t>
      </w:r>
    </w:p>
    <w:p>
      <w:pPr>
        <w:numPr>
          <w:ilvl w:val="0"/>
          <w:numId w:val="0"/>
        </w:numPr>
        <w:spacing w:line="400" w:lineRule="exact"/>
        <w:ind w:firstLine="560" w:firstLineChars="200"/>
        <w:rPr>
          <w:rFonts w:hint="eastAsia" w:ascii="楷体" w:hAnsi="楷体" w:eastAsia="楷体" w:cs="楷体"/>
          <w:color w:val="131212"/>
          <w:sz w:val="28"/>
          <w:szCs w:val="28"/>
          <w:lang w:val="en-US" w:eastAsia="zh-CN"/>
        </w:rPr>
      </w:pPr>
      <w:r>
        <w:rPr>
          <w:rFonts w:hint="eastAsia" w:ascii="楷体" w:hAnsi="楷体" w:eastAsia="楷体" w:cs="楷体"/>
          <w:color w:val="131212"/>
          <w:sz w:val="28"/>
          <w:szCs w:val="28"/>
          <w:lang w:val="en-US" w:eastAsia="zh-CN"/>
        </w:rPr>
        <w:t>2）事先准备一个备用腾讯视频会议考场；</w:t>
      </w:r>
    </w:p>
    <w:p>
      <w:pPr>
        <w:numPr>
          <w:ilvl w:val="0"/>
          <w:numId w:val="0"/>
        </w:numPr>
        <w:spacing w:line="400" w:lineRule="exact"/>
        <w:ind w:firstLine="560" w:firstLineChars="200"/>
        <w:rPr>
          <w:rFonts w:hint="eastAsia" w:ascii="楷体" w:hAnsi="楷体" w:eastAsia="楷体" w:cs="楷体"/>
          <w:color w:val="131212"/>
          <w:sz w:val="28"/>
          <w:szCs w:val="28"/>
          <w:lang w:val="en-US" w:eastAsia="zh-CN"/>
        </w:rPr>
      </w:pPr>
      <w:r>
        <w:rPr>
          <w:rFonts w:hint="eastAsia" w:ascii="楷体" w:hAnsi="楷体" w:eastAsia="楷体" w:cs="楷体"/>
          <w:color w:val="131212"/>
          <w:sz w:val="28"/>
          <w:szCs w:val="28"/>
          <w:lang w:val="en-US" w:eastAsia="zh-CN"/>
        </w:rPr>
        <w:t>3）事先配备一名备用腾讯视频会议考场助理。</w:t>
      </w:r>
    </w:p>
    <w:p>
      <w:pPr>
        <w:numPr>
          <w:ilvl w:val="0"/>
          <w:numId w:val="0"/>
        </w:numPr>
        <w:spacing w:line="400" w:lineRule="exact"/>
        <w:ind w:firstLine="560" w:firstLineChars="200"/>
        <w:rPr>
          <w:rFonts w:hint="default" w:ascii="楷体" w:hAnsi="楷体" w:eastAsia="楷体" w:cs="楷体"/>
          <w:color w:val="131212"/>
          <w:sz w:val="28"/>
          <w:szCs w:val="28"/>
          <w:lang w:val="en-US" w:eastAsia="zh-CN"/>
        </w:rPr>
      </w:pPr>
      <w:r>
        <w:rPr>
          <w:rFonts w:hint="eastAsia" w:ascii="楷体" w:hAnsi="楷体" w:eastAsia="楷体" w:cs="楷体"/>
          <w:color w:val="131212"/>
          <w:sz w:val="28"/>
          <w:szCs w:val="28"/>
          <w:lang w:val="en-US" w:eastAsia="zh-CN"/>
        </w:rPr>
        <w:t>启用流程：</w:t>
      </w:r>
    </w:p>
    <w:p>
      <w:pPr>
        <w:numPr>
          <w:ilvl w:val="0"/>
          <w:numId w:val="0"/>
        </w:numPr>
        <w:spacing w:line="400" w:lineRule="exact"/>
        <w:ind w:firstLine="560" w:firstLineChars="200"/>
        <w:rPr>
          <w:rFonts w:hint="eastAsia" w:ascii="楷体" w:hAnsi="楷体" w:eastAsia="楷体" w:cs="楷体"/>
          <w:color w:val="131212"/>
          <w:sz w:val="28"/>
          <w:szCs w:val="28"/>
          <w:lang w:val="en-US" w:eastAsia="zh-CN"/>
        </w:rPr>
      </w:pPr>
      <w:r>
        <w:rPr>
          <w:rFonts w:hint="eastAsia" w:ascii="楷体" w:hAnsi="楷体" w:eastAsia="楷体" w:cs="楷体"/>
          <w:color w:val="131212"/>
          <w:sz w:val="28"/>
          <w:szCs w:val="28"/>
          <w:lang w:val="en-US" w:eastAsia="zh-CN"/>
        </w:rPr>
        <w:t>备用腾讯视频会议考场组长确认复试助理提供的考生出现的复试异常，且征得研究生院同意后，启用备用考场。</w:t>
      </w:r>
    </w:p>
    <w:p>
      <w:pPr>
        <w:numPr>
          <w:ilvl w:val="0"/>
          <w:numId w:val="0"/>
        </w:numPr>
        <w:spacing w:line="400" w:lineRule="exact"/>
        <w:ind w:firstLine="560" w:firstLineChars="200"/>
        <w:rPr>
          <w:rFonts w:hint="eastAsia" w:ascii="楷体" w:hAnsi="楷体" w:eastAsia="楷体" w:cs="楷体"/>
          <w:color w:val="131212"/>
          <w:sz w:val="28"/>
          <w:szCs w:val="28"/>
          <w:lang w:val="en-US" w:eastAsia="zh-CN"/>
        </w:rPr>
      </w:pPr>
      <w:r>
        <w:rPr>
          <w:rFonts w:hint="eastAsia" w:ascii="楷体" w:hAnsi="楷体" w:eastAsia="楷体" w:cs="楷体"/>
          <w:color w:val="131212"/>
          <w:sz w:val="28"/>
          <w:szCs w:val="28"/>
          <w:lang w:val="en-US" w:eastAsia="zh-CN"/>
        </w:rPr>
        <w:t>复试助理及时按序通知考生进入备用考场。</w:t>
      </w:r>
    </w:p>
    <w:p>
      <w:pPr>
        <w:numPr>
          <w:ilvl w:val="0"/>
          <w:numId w:val="0"/>
        </w:numPr>
        <w:spacing w:line="400" w:lineRule="exact"/>
        <w:ind w:firstLine="560" w:firstLineChars="200"/>
        <w:rPr>
          <w:rFonts w:hint="eastAsia" w:ascii="楷体" w:hAnsi="楷体" w:eastAsia="楷体" w:cs="楷体"/>
          <w:color w:val="131212"/>
          <w:sz w:val="28"/>
          <w:szCs w:val="28"/>
          <w:lang w:val="en-US" w:eastAsia="zh-CN"/>
        </w:rPr>
      </w:pPr>
      <w:r>
        <w:rPr>
          <w:rFonts w:hint="eastAsia" w:ascii="楷体" w:hAnsi="楷体" w:eastAsia="楷体" w:cs="楷体"/>
          <w:color w:val="131212"/>
          <w:sz w:val="28"/>
          <w:szCs w:val="28"/>
          <w:lang w:val="en-US" w:eastAsia="zh-CN"/>
        </w:rPr>
        <w:t>考生进入备用考场必须确认开启摄像头和音频，备用考场教师确认开启摄像头和音频。</w:t>
      </w:r>
    </w:p>
    <w:p>
      <w:pPr>
        <w:numPr>
          <w:ilvl w:val="0"/>
          <w:numId w:val="0"/>
        </w:numPr>
        <w:spacing w:line="400" w:lineRule="exact"/>
        <w:ind w:firstLine="560" w:firstLineChars="200"/>
        <w:rPr>
          <w:rFonts w:hint="eastAsia" w:ascii="楷体" w:hAnsi="楷体" w:eastAsia="楷体" w:cs="楷体"/>
          <w:color w:val="131212"/>
          <w:sz w:val="28"/>
          <w:szCs w:val="28"/>
          <w:lang w:val="en-US" w:eastAsia="zh-CN"/>
        </w:rPr>
      </w:pPr>
      <w:r>
        <w:rPr>
          <w:rFonts w:hint="eastAsia" w:ascii="楷体" w:hAnsi="楷体" w:eastAsia="楷体" w:cs="楷体"/>
          <w:color w:val="131212"/>
          <w:sz w:val="28"/>
          <w:szCs w:val="28"/>
          <w:lang w:val="en-US" w:eastAsia="zh-CN"/>
        </w:rPr>
        <w:t>整个备用考场的面试过程由复试助理全程录屏，存盘时以学生的复试序号命名，MP4文件存档。</w:t>
      </w:r>
    </w:p>
    <w:p>
      <w:pPr>
        <w:numPr>
          <w:ilvl w:val="0"/>
          <w:numId w:val="0"/>
        </w:numPr>
        <w:spacing w:line="400" w:lineRule="exact"/>
        <w:ind w:firstLine="560" w:firstLineChars="200"/>
        <w:rPr>
          <w:rFonts w:hint="eastAsia" w:ascii="楷体" w:hAnsi="楷体" w:eastAsia="楷体" w:cs="楷体"/>
          <w:color w:val="131212"/>
          <w:sz w:val="28"/>
          <w:szCs w:val="28"/>
          <w:lang w:val="en-US" w:eastAsia="zh-CN"/>
        </w:rPr>
      </w:pPr>
      <w:r>
        <w:rPr>
          <w:rFonts w:hint="eastAsia" w:ascii="楷体" w:hAnsi="楷体" w:eastAsia="楷体" w:cs="楷体"/>
          <w:color w:val="131212"/>
          <w:sz w:val="28"/>
          <w:szCs w:val="28"/>
          <w:lang w:val="en-US" w:eastAsia="zh-CN"/>
        </w:rPr>
        <w:t>考题由备用考场组长以分享屏幕方式呈现给考生，由考生当场解答，复试教师当场评分并记录分数。</w:t>
      </w:r>
    </w:p>
    <w:p>
      <w:pPr>
        <w:numPr>
          <w:ilvl w:val="0"/>
          <w:numId w:val="0"/>
        </w:numPr>
        <w:spacing w:line="400" w:lineRule="exact"/>
        <w:ind w:firstLine="560" w:firstLineChars="200"/>
        <w:rPr>
          <w:rFonts w:hint="eastAsia" w:ascii="楷体" w:hAnsi="楷体" w:eastAsia="楷体" w:cs="楷体"/>
          <w:color w:val="131212"/>
          <w:sz w:val="28"/>
          <w:szCs w:val="28"/>
          <w:lang w:val="en-US" w:eastAsia="zh-CN"/>
        </w:rPr>
      </w:pPr>
    </w:p>
    <w:p>
      <w:pPr>
        <w:numPr>
          <w:ilvl w:val="0"/>
          <w:numId w:val="0"/>
        </w:numPr>
        <w:spacing w:line="400" w:lineRule="exact"/>
        <w:ind w:firstLine="560" w:firstLineChars="200"/>
        <w:rPr>
          <w:rFonts w:hint="eastAsia" w:ascii="楷体" w:hAnsi="楷体" w:eastAsia="楷体" w:cs="楷体"/>
          <w:color w:val="131212"/>
          <w:sz w:val="28"/>
          <w:szCs w:val="28"/>
          <w:lang w:val="en-US" w:eastAsia="zh-CN"/>
        </w:rPr>
      </w:pPr>
      <w:r>
        <w:rPr>
          <w:rFonts w:hint="eastAsia" w:ascii="楷体" w:hAnsi="楷体" w:eastAsia="楷体" w:cs="楷体"/>
          <w:color w:val="131212"/>
          <w:sz w:val="28"/>
          <w:szCs w:val="28"/>
          <w:lang w:val="en-US" w:eastAsia="zh-CN"/>
        </w:rPr>
        <w:t>（3）同等学力考生复试流程</w:t>
      </w:r>
    </w:p>
    <w:p>
      <w:pPr>
        <w:numPr>
          <w:ilvl w:val="0"/>
          <w:numId w:val="0"/>
        </w:numPr>
        <w:spacing w:line="400" w:lineRule="exact"/>
        <w:ind w:firstLine="560" w:firstLineChars="200"/>
        <w:rPr>
          <w:rFonts w:hint="eastAsia" w:ascii="楷体" w:hAnsi="楷体" w:eastAsia="楷体" w:cs="楷体"/>
          <w:color w:val="131212"/>
          <w:sz w:val="28"/>
          <w:szCs w:val="28"/>
          <w:lang w:val="en-US" w:eastAsia="zh-CN"/>
        </w:rPr>
      </w:pPr>
      <w:r>
        <w:rPr>
          <w:rFonts w:hint="eastAsia" w:ascii="楷体" w:hAnsi="楷体" w:eastAsia="楷体" w:cs="楷体"/>
          <w:color w:val="131212"/>
          <w:sz w:val="28"/>
          <w:szCs w:val="28"/>
          <w:lang w:val="en-US" w:eastAsia="zh-CN"/>
        </w:rPr>
        <w:t>针对同等学力考生，在所有考生复试结束后再加试课程面试。本部分考核按照招生简章上的加试科目通过线上20分钟进行口述答题，本部分每个科目满分100分。</w:t>
      </w:r>
    </w:p>
    <w:p>
      <w:pPr>
        <w:numPr>
          <w:ilvl w:val="0"/>
          <w:numId w:val="0"/>
        </w:numPr>
        <w:spacing w:line="400" w:lineRule="exact"/>
        <w:ind w:firstLine="560" w:firstLineChars="200"/>
        <w:rPr>
          <w:rFonts w:hint="eastAsia" w:ascii="楷体" w:hAnsi="楷体" w:eastAsia="楷体" w:cs="楷体"/>
          <w:color w:val="131212"/>
          <w:sz w:val="28"/>
          <w:szCs w:val="28"/>
          <w:lang w:val="en-US" w:eastAsia="zh-CN"/>
        </w:rPr>
      </w:pPr>
    </w:p>
    <w:p>
      <w:pPr>
        <w:numPr>
          <w:ilvl w:val="0"/>
          <w:numId w:val="0"/>
        </w:numPr>
        <w:spacing w:line="400" w:lineRule="exact"/>
        <w:ind w:firstLine="560" w:firstLineChars="200"/>
        <w:rPr>
          <w:rFonts w:hint="eastAsia" w:ascii="楷体" w:hAnsi="楷体" w:eastAsia="楷体" w:cs="楷体"/>
          <w:color w:val="131212"/>
          <w:sz w:val="28"/>
          <w:szCs w:val="28"/>
          <w:lang w:val="en-US" w:eastAsia="zh-CN"/>
        </w:rPr>
      </w:pPr>
    </w:p>
    <w:p>
      <w:pPr>
        <w:pStyle w:val="6"/>
        <w:spacing w:before="0" w:beforeAutospacing="0" w:after="0" w:afterAutospacing="0" w:line="360" w:lineRule="auto"/>
        <w:ind w:firstLine="280" w:firstLineChars="100"/>
        <w:jc w:val="both"/>
        <w:rPr>
          <w:color w:val="222121"/>
        </w:rPr>
      </w:pPr>
      <w:r>
        <w:rPr>
          <w:rFonts w:hint="eastAsia"/>
          <w:sz w:val="28"/>
          <w:szCs w:val="28"/>
        </w:rPr>
        <w:t>（二）网络远程复试要求（考生须准备的软、硬件设施及环境要求）</w:t>
      </w:r>
    </w:p>
    <w:p>
      <w:pPr>
        <w:numPr>
          <w:ilvl w:val="0"/>
          <w:numId w:val="0"/>
        </w:numPr>
        <w:spacing w:line="400" w:lineRule="exact"/>
        <w:ind w:firstLine="560" w:firstLineChars="200"/>
        <w:rPr>
          <w:rFonts w:hint="eastAsia" w:ascii="楷体" w:hAnsi="楷体" w:eastAsia="楷体" w:cs="楷体"/>
          <w:color w:val="131212"/>
          <w:sz w:val="28"/>
          <w:szCs w:val="28"/>
          <w:lang w:val="en-US" w:eastAsia="zh-CN"/>
        </w:rPr>
      </w:pPr>
      <w:r>
        <w:rPr>
          <w:rFonts w:hint="eastAsia" w:ascii="楷体" w:hAnsi="楷体" w:eastAsia="楷体" w:cs="楷体"/>
          <w:color w:val="131212"/>
          <w:sz w:val="28"/>
          <w:szCs w:val="28"/>
          <w:lang w:val="en-US" w:eastAsia="zh-CN"/>
        </w:rPr>
        <w:t>1、电脑1 台，手机1 部，无线/有线网络，及能配置双机位监控的相对安静封闭的场地。具体要求请参照</w:t>
      </w:r>
      <w:r>
        <w:rPr>
          <w:rFonts w:hint="default" w:ascii="楷体" w:hAnsi="楷体" w:eastAsia="楷体" w:cs="楷体"/>
          <w:color w:val="131212"/>
          <w:sz w:val="28"/>
          <w:szCs w:val="28"/>
          <w:lang w:val="en-US" w:eastAsia="zh-CN"/>
        </w:rPr>
        <w:t>招生远程面试系统考生操作手册</w:t>
      </w:r>
      <w:r>
        <w:rPr>
          <w:rFonts w:hint="eastAsia" w:ascii="楷体" w:hAnsi="楷体" w:eastAsia="楷体" w:cs="楷体"/>
          <w:color w:val="131212"/>
          <w:sz w:val="28"/>
          <w:szCs w:val="28"/>
          <w:lang w:val="en-US" w:eastAsia="zh-CN"/>
        </w:rPr>
        <w:t>：</w:t>
      </w:r>
      <w:r>
        <w:rPr>
          <w:rFonts w:hint="eastAsia" w:ascii="楷体" w:hAnsi="楷体" w:eastAsia="楷体" w:cs="楷体"/>
          <w:color w:val="131212"/>
          <w:sz w:val="28"/>
          <w:szCs w:val="28"/>
          <w:lang w:val="en-US" w:eastAsia="zh-CN"/>
        </w:rPr>
        <w:fldChar w:fldCharType="begin"/>
      </w:r>
      <w:r>
        <w:rPr>
          <w:rFonts w:hint="eastAsia" w:ascii="楷体" w:hAnsi="楷体" w:eastAsia="楷体" w:cs="楷体"/>
          <w:color w:val="131212"/>
          <w:sz w:val="28"/>
          <w:szCs w:val="28"/>
          <w:lang w:val="en-US" w:eastAsia="zh-CN"/>
        </w:rPr>
        <w:instrText xml:space="preserve"> HYPERLINK "https://bm.chsi.com.cn/ycms/kssysm/；" </w:instrText>
      </w:r>
      <w:r>
        <w:rPr>
          <w:rFonts w:hint="eastAsia" w:ascii="楷体" w:hAnsi="楷体" w:eastAsia="楷体" w:cs="楷体"/>
          <w:color w:val="131212"/>
          <w:sz w:val="28"/>
          <w:szCs w:val="28"/>
          <w:lang w:val="en-US" w:eastAsia="zh-CN"/>
        </w:rPr>
        <w:fldChar w:fldCharType="separate"/>
      </w:r>
      <w:r>
        <w:rPr>
          <w:rFonts w:hint="eastAsia" w:ascii="楷体" w:hAnsi="楷体" w:eastAsia="楷体" w:cs="楷体"/>
          <w:color w:val="131212"/>
          <w:sz w:val="28"/>
          <w:szCs w:val="28"/>
          <w:lang w:val="en-US" w:eastAsia="zh-CN"/>
        </w:rPr>
        <w:t>https://bm.chsi.com.cn/ycms/kssysm/；</w:t>
      </w:r>
      <w:r>
        <w:rPr>
          <w:rFonts w:hint="eastAsia" w:ascii="楷体" w:hAnsi="楷体" w:eastAsia="楷体" w:cs="楷体"/>
          <w:color w:val="131212"/>
          <w:sz w:val="28"/>
          <w:szCs w:val="28"/>
          <w:lang w:val="en-US" w:eastAsia="zh-CN"/>
        </w:rPr>
        <w:fldChar w:fldCharType="end"/>
      </w:r>
    </w:p>
    <w:p>
      <w:pPr>
        <w:numPr>
          <w:ilvl w:val="0"/>
          <w:numId w:val="0"/>
        </w:numPr>
        <w:spacing w:line="400" w:lineRule="exact"/>
        <w:ind w:firstLine="560" w:firstLineChars="200"/>
        <w:rPr>
          <w:rFonts w:hint="eastAsia" w:ascii="楷体" w:hAnsi="楷体" w:eastAsia="楷体" w:cs="楷体"/>
          <w:color w:val="131212"/>
          <w:sz w:val="28"/>
          <w:szCs w:val="28"/>
          <w:lang w:val="en-US" w:eastAsia="zh-CN"/>
        </w:rPr>
      </w:pPr>
      <w:r>
        <w:rPr>
          <w:rFonts w:hint="eastAsia" w:ascii="楷体" w:hAnsi="楷体" w:eastAsia="楷体" w:cs="楷体"/>
          <w:color w:val="131212"/>
          <w:sz w:val="28"/>
          <w:szCs w:val="28"/>
          <w:lang w:val="en-US" w:eastAsia="zh-CN"/>
        </w:rPr>
        <w:t>2、下载安装最新版学信网App、学信网招生远程面试系统客户端；</w:t>
      </w:r>
    </w:p>
    <w:p>
      <w:pPr>
        <w:numPr>
          <w:ilvl w:val="0"/>
          <w:numId w:val="0"/>
        </w:numPr>
        <w:spacing w:line="400" w:lineRule="exact"/>
        <w:ind w:firstLine="560" w:firstLineChars="200"/>
        <w:rPr>
          <w:rFonts w:hint="eastAsia" w:ascii="楷体" w:hAnsi="楷体" w:eastAsia="楷体" w:cs="楷体"/>
          <w:color w:val="131212"/>
          <w:sz w:val="28"/>
          <w:szCs w:val="28"/>
          <w:lang w:val="en-US" w:eastAsia="zh-CN"/>
        </w:rPr>
      </w:pPr>
      <w:r>
        <w:rPr>
          <w:rFonts w:hint="eastAsia" w:ascii="楷体" w:hAnsi="楷体" w:eastAsia="楷体" w:cs="楷体"/>
          <w:color w:val="131212"/>
          <w:sz w:val="28"/>
          <w:szCs w:val="28"/>
          <w:lang w:val="en-US" w:eastAsia="zh-CN"/>
        </w:rPr>
        <w:t>3、下载并安装腾讯视频会议软件、最新版Chrome浏览器。</w:t>
      </w:r>
    </w:p>
    <w:p>
      <w:pPr>
        <w:numPr>
          <w:ilvl w:val="0"/>
          <w:numId w:val="0"/>
        </w:numPr>
        <w:spacing w:line="400" w:lineRule="exact"/>
        <w:ind w:firstLine="560" w:firstLineChars="200"/>
        <w:rPr>
          <w:rFonts w:hint="default" w:ascii="楷体" w:hAnsi="楷体" w:eastAsia="楷体" w:cs="楷体"/>
          <w:color w:val="131212"/>
          <w:sz w:val="28"/>
          <w:szCs w:val="28"/>
          <w:lang w:val="en-US" w:eastAsia="zh-CN"/>
        </w:rPr>
      </w:pPr>
    </w:p>
    <w:p>
      <w:pPr>
        <w:pStyle w:val="6"/>
        <w:spacing w:before="0" w:beforeAutospacing="0" w:after="0" w:afterAutospacing="0" w:line="360" w:lineRule="auto"/>
        <w:ind w:firstLine="280" w:firstLineChars="100"/>
        <w:jc w:val="both"/>
        <w:rPr>
          <w:b/>
          <w:bCs/>
          <w:color w:val="222121"/>
          <w:sz w:val="32"/>
        </w:rPr>
      </w:pPr>
      <w:r>
        <w:rPr>
          <w:rFonts w:hint="eastAsia"/>
          <w:sz w:val="28"/>
          <w:szCs w:val="28"/>
        </w:rPr>
        <w:t>（三）复试时间和考场地点</w:t>
      </w:r>
    </w:p>
    <w:p>
      <w:pPr>
        <w:numPr>
          <w:ilvl w:val="0"/>
          <w:numId w:val="0"/>
        </w:numPr>
        <w:spacing w:line="400" w:lineRule="exact"/>
        <w:ind w:firstLine="560" w:firstLineChars="200"/>
        <w:rPr>
          <w:rFonts w:hint="eastAsia" w:ascii="楷体" w:hAnsi="楷体" w:eastAsia="楷体" w:cs="楷体"/>
          <w:color w:val="131212"/>
          <w:sz w:val="28"/>
          <w:szCs w:val="28"/>
          <w:lang w:val="en-US" w:eastAsia="zh-CN"/>
        </w:rPr>
      </w:pPr>
      <w:r>
        <w:rPr>
          <w:rFonts w:hint="eastAsia" w:ascii="楷体" w:hAnsi="楷体" w:eastAsia="楷体" w:cs="楷体"/>
          <w:color w:val="131212"/>
          <w:sz w:val="28"/>
          <w:szCs w:val="28"/>
          <w:lang w:val="en-US" w:eastAsia="zh-CN"/>
        </w:rPr>
        <w:t>1、复试时间安排</w:t>
      </w:r>
    </w:p>
    <w:p>
      <w:pPr>
        <w:numPr>
          <w:ilvl w:val="0"/>
          <w:numId w:val="0"/>
        </w:numPr>
        <w:spacing w:line="400" w:lineRule="exact"/>
        <w:ind w:firstLine="560" w:firstLineChars="200"/>
        <w:rPr>
          <w:rFonts w:hint="eastAsia" w:ascii="楷体" w:hAnsi="楷体" w:eastAsia="楷体" w:cs="楷体"/>
          <w:color w:val="131212"/>
          <w:sz w:val="28"/>
          <w:szCs w:val="28"/>
          <w:lang w:val="en-US" w:eastAsia="zh-CN"/>
        </w:rPr>
      </w:pPr>
      <w:r>
        <w:rPr>
          <w:rFonts w:hint="eastAsia" w:ascii="楷体" w:hAnsi="楷体" w:eastAsia="楷体" w:cs="楷体"/>
          <w:color w:val="131212"/>
          <w:sz w:val="28"/>
          <w:szCs w:val="28"/>
          <w:lang w:val="en-US" w:eastAsia="zh-CN"/>
        </w:rPr>
        <w:t>2021-03-30</w:t>
      </w:r>
    </w:p>
    <w:p>
      <w:pPr>
        <w:numPr>
          <w:ilvl w:val="0"/>
          <w:numId w:val="0"/>
        </w:numPr>
        <w:spacing w:line="400" w:lineRule="exact"/>
        <w:ind w:firstLine="560" w:firstLineChars="200"/>
        <w:rPr>
          <w:rFonts w:hint="eastAsia" w:ascii="楷体" w:hAnsi="楷体" w:eastAsia="楷体" w:cs="楷体"/>
          <w:color w:val="131212"/>
          <w:sz w:val="28"/>
          <w:szCs w:val="28"/>
          <w:lang w:val="en-US" w:eastAsia="zh-CN"/>
        </w:rPr>
      </w:pPr>
      <w:r>
        <w:rPr>
          <w:rFonts w:hint="eastAsia" w:ascii="楷体" w:hAnsi="楷体" w:eastAsia="楷体" w:cs="楷体"/>
          <w:color w:val="131212"/>
          <w:sz w:val="28"/>
          <w:szCs w:val="28"/>
          <w:lang w:val="en-US" w:eastAsia="zh-CN"/>
        </w:rPr>
        <w:t>（1）上午8:30--12:00：复试序号为1~25的考生；</w:t>
      </w:r>
    </w:p>
    <w:p>
      <w:pPr>
        <w:numPr>
          <w:ilvl w:val="0"/>
          <w:numId w:val="0"/>
        </w:numPr>
        <w:spacing w:line="400" w:lineRule="exact"/>
        <w:ind w:firstLine="560" w:firstLineChars="200"/>
        <w:rPr>
          <w:rFonts w:hint="eastAsia" w:ascii="楷体" w:hAnsi="楷体" w:eastAsia="楷体" w:cs="楷体"/>
          <w:color w:val="131212"/>
          <w:sz w:val="28"/>
          <w:szCs w:val="28"/>
          <w:lang w:val="en-US" w:eastAsia="zh-CN"/>
        </w:rPr>
      </w:pPr>
      <w:r>
        <w:rPr>
          <w:rFonts w:hint="eastAsia" w:ascii="楷体" w:hAnsi="楷体" w:eastAsia="楷体" w:cs="楷体"/>
          <w:color w:val="131212"/>
          <w:sz w:val="28"/>
          <w:szCs w:val="28"/>
          <w:lang w:val="en-US" w:eastAsia="zh-CN"/>
        </w:rPr>
        <w:t>（2）下午13:00--18:00：复试序号为26~60的考生；</w:t>
      </w:r>
    </w:p>
    <w:p>
      <w:pPr>
        <w:numPr>
          <w:ilvl w:val="0"/>
          <w:numId w:val="0"/>
        </w:numPr>
        <w:spacing w:line="400" w:lineRule="exact"/>
        <w:ind w:firstLine="560" w:firstLineChars="200"/>
        <w:rPr>
          <w:rFonts w:hint="eastAsia" w:ascii="楷体" w:hAnsi="楷体" w:eastAsia="楷体" w:cs="楷体"/>
          <w:color w:val="131212"/>
          <w:sz w:val="28"/>
          <w:szCs w:val="28"/>
          <w:lang w:val="en-US" w:eastAsia="zh-CN"/>
        </w:rPr>
      </w:pPr>
      <w:r>
        <w:rPr>
          <w:rFonts w:hint="eastAsia" w:ascii="楷体" w:hAnsi="楷体" w:eastAsia="楷体" w:cs="楷体"/>
          <w:color w:val="131212"/>
          <w:sz w:val="28"/>
          <w:szCs w:val="28"/>
          <w:lang w:val="en-US" w:eastAsia="zh-CN"/>
        </w:rPr>
        <w:t>2021-03-31</w:t>
      </w:r>
    </w:p>
    <w:p>
      <w:pPr>
        <w:numPr>
          <w:ilvl w:val="0"/>
          <w:numId w:val="0"/>
        </w:numPr>
        <w:spacing w:line="400" w:lineRule="exact"/>
        <w:ind w:firstLine="560" w:firstLineChars="200"/>
        <w:rPr>
          <w:rFonts w:hint="eastAsia" w:ascii="楷体" w:hAnsi="楷体" w:eastAsia="楷体" w:cs="楷体"/>
          <w:color w:val="131212"/>
          <w:sz w:val="28"/>
          <w:szCs w:val="28"/>
          <w:lang w:val="en-US" w:eastAsia="zh-CN"/>
        </w:rPr>
      </w:pPr>
      <w:r>
        <w:rPr>
          <w:rFonts w:hint="eastAsia" w:ascii="楷体" w:hAnsi="楷体" w:eastAsia="楷体" w:cs="楷体"/>
          <w:color w:val="131212"/>
          <w:sz w:val="28"/>
          <w:szCs w:val="28"/>
          <w:lang w:val="en-US" w:eastAsia="zh-CN"/>
        </w:rPr>
        <w:t>（1）上午8:30--12:00：复试序号为61~85的考生；</w:t>
      </w:r>
    </w:p>
    <w:p>
      <w:pPr>
        <w:numPr>
          <w:ilvl w:val="0"/>
          <w:numId w:val="0"/>
        </w:numPr>
        <w:spacing w:line="400" w:lineRule="exact"/>
        <w:ind w:firstLine="560" w:firstLineChars="200"/>
        <w:rPr>
          <w:rFonts w:hint="eastAsia" w:ascii="楷体" w:hAnsi="楷体" w:eastAsia="楷体" w:cs="楷体"/>
          <w:color w:val="131212"/>
          <w:sz w:val="28"/>
          <w:szCs w:val="28"/>
          <w:lang w:val="en-US" w:eastAsia="zh-CN"/>
        </w:rPr>
      </w:pPr>
      <w:r>
        <w:rPr>
          <w:rFonts w:hint="eastAsia" w:ascii="楷体" w:hAnsi="楷体" w:eastAsia="楷体" w:cs="楷体"/>
          <w:color w:val="131212"/>
          <w:sz w:val="28"/>
          <w:szCs w:val="28"/>
          <w:lang w:val="en-US" w:eastAsia="zh-CN"/>
        </w:rPr>
        <w:t>（2）下午13:00--18:00：复试序号为86~113的考生；</w:t>
      </w:r>
    </w:p>
    <w:p>
      <w:pPr>
        <w:numPr>
          <w:ilvl w:val="0"/>
          <w:numId w:val="0"/>
        </w:numPr>
        <w:spacing w:line="400" w:lineRule="exact"/>
        <w:ind w:firstLine="560" w:firstLineChars="200"/>
        <w:rPr>
          <w:rFonts w:hint="eastAsia" w:ascii="楷体" w:hAnsi="楷体" w:eastAsia="楷体" w:cs="楷体"/>
          <w:color w:val="131212"/>
          <w:sz w:val="28"/>
          <w:szCs w:val="28"/>
          <w:lang w:val="en-US" w:eastAsia="zh-CN"/>
        </w:rPr>
      </w:pPr>
      <w:r>
        <w:rPr>
          <w:rFonts w:hint="eastAsia" w:ascii="楷体" w:hAnsi="楷体" w:eastAsia="楷体" w:cs="楷体"/>
          <w:color w:val="131212"/>
          <w:sz w:val="28"/>
          <w:szCs w:val="28"/>
          <w:lang w:val="en-US" w:eastAsia="zh-CN"/>
        </w:rPr>
        <w:t>2021-04-1</w:t>
      </w:r>
    </w:p>
    <w:p>
      <w:pPr>
        <w:numPr>
          <w:ilvl w:val="0"/>
          <w:numId w:val="0"/>
        </w:numPr>
        <w:spacing w:line="400" w:lineRule="exact"/>
        <w:ind w:firstLine="560" w:firstLineChars="200"/>
        <w:rPr>
          <w:rFonts w:hint="eastAsia" w:ascii="楷体" w:hAnsi="楷体" w:eastAsia="楷体" w:cs="楷体"/>
          <w:color w:val="131212"/>
          <w:sz w:val="28"/>
          <w:szCs w:val="28"/>
          <w:lang w:val="en-US" w:eastAsia="zh-CN"/>
        </w:rPr>
      </w:pPr>
      <w:r>
        <w:rPr>
          <w:rFonts w:hint="eastAsia" w:ascii="楷体" w:hAnsi="楷体" w:eastAsia="楷体" w:cs="楷体"/>
          <w:color w:val="131212"/>
          <w:sz w:val="28"/>
          <w:szCs w:val="28"/>
          <w:lang w:val="en-US" w:eastAsia="zh-CN"/>
        </w:rPr>
        <w:t>（1）上午8:30--12:00：同等学力的考生。</w:t>
      </w:r>
    </w:p>
    <w:p>
      <w:pPr>
        <w:numPr>
          <w:ilvl w:val="0"/>
          <w:numId w:val="0"/>
        </w:numPr>
        <w:spacing w:line="400" w:lineRule="exact"/>
        <w:ind w:firstLine="560" w:firstLineChars="200"/>
        <w:rPr>
          <w:rFonts w:hint="eastAsia" w:ascii="楷体" w:hAnsi="楷体" w:eastAsia="楷体" w:cs="楷体"/>
          <w:color w:val="131212"/>
          <w:sz w:val="28"/>
          <w:szCs w:val="28"/>
          <w:lang w:val="en-US" w:eastAsia="zh-CN"/>
        </w:rPr>
      </w:pPr>
    </w:p>
    <w:p>
      <w:pPr>
        <w:numPr>
          <w:ilvl w:val="0"/>
          <w:numId w:val="0"/>
        </w:numPr>
        <w:spacing w:line="400" w:lineRule="exact"/>
        <w:ind w:firstLine="560" w:firstLineChars="200"/>
        <w:rPr>
          <w:rFonts w:hint="eastAsia" w:ascii="楷体" w:hAnsi="楷体" w:eastAsia="楷体" w:cs="楷体"/>
          <w:color w:val="131212"/>
          <w:sz w:val="28"/>
          <w:szCs w:val="28"/>
          <w:lang w:val="en-US" w:eastAsia="zh-CN"/>
        </w:rPr>
      </w:pPr>
      <w:r>
        <w:rPr>
          <w:rFonts w:hint="eastAsia" w:ascii="楷体" w:hAnsi="楷体" w:eastAsia="楷体" w:cs="楷体"/>
          <w:color w:val="131212"/>
          <w:sz w:val="28"/>
          <w:szCs w:val="28"/>
          <w:lang w:val="en-US" w:eastAsia="zh-CN"/>
        </w:rPr>
        <w:t>2、复试地点</w:t>
      </w:r>
    </w:p>
    <w:p>
      <w:pPr>
        <w:numPr>
          <w:ilvl w:val="0"/>
          <w:numId w:val="0"/>
        </w:numPr>
        <w:spacing w:line="400" w:lineRule="exact"/>
        <w:ind w:firstLine="560" w:firstLineChars="200"/>
        <w:rPr>
          <w:rFonts w:hint="eastAsia" w:ascii="楷体" w:hAnsi="楷体" w:eastAsia="楷体" w:cs="楷体"/>
          <w:color w:val="131212"/>
          <w:sz w:val="28"/>
          <w:szCs w:val="28"/>
          <w:lang w:val="en-US" w:eastAsia="zh-CN"/>
        </w:rPr>
      </w:pPr>
      <w:r>
        <w:rPr>
          <w:rFonts w:hint="eastAsia" w:ascii="楷体" w:hAnsi="楷体" w:eastAsia="楷体" w:cs="楷体"/>
          <w:color w:val="131212"/>
          <w:sz w:val="28"/>
          <w:szCs w:val="28"/>
          <w:lang w:val="en-US" w:eastAsia="zh-CN"/>
        </w:rPr>
        <w:t>（1）考生复试地点：考生自定</w:t>
      </w:r>
    </w:p>
    <w:p>
      <w:pPr>
        <w:numPr>
          <w:ilvl w:val="0"/>
          <w:numId w:val="0"/>
        </w:numPr>
        <w:spacing w:line="400" w:lineRule="exact"/>
        <w:ind w:firstLine="560" w:firstLineChars="200"/>
        <w:rPr>
          <w:rFonts w:hint="eastAsia" w:ascii="楷体" w:hAnsi="楷体" w:eastAsia="楷体" w:cs="楷体"/>
          <w:color w:val="131212"/>
          <w:sz w:val="28"/>
          <w:szCs w:val="28"/>
          <w:lang w:val="en-US" w:eastAsia="zh-CN"/>
        </w:rPr>
      </w:pPr>
      <w:r>
        <w:rPr>
          <w:rFonts w:hint="eastAsia" w:ascii="楷体" w:hAnsi="楷体" w:eastAsia="楷体" w:cs="楷体"/>
          <w:color w:val="131212"/>
          <w:sz w:val="28"/>
          <w:szCs w:val="28"/>
          <w:lang w:val="en-US" w:eastAsia="zh-CN"/>
        </w:rPr>
        <w:t>（2）复试教师的复试地点：南昌大学信工楼C305-1、C305-2、C305-3、C307</w:t>
      </w:r>
    </w:p>
    <w:p>
      <w:pPr>
        <w:numPr>
          <w:ilvl w:val="0"/>
          <w:numId w:val="0"/>
        </w:numPr>
        <w:spacing w:line="400" w:lineRule="exact"/>
        <w:ind w:firstLine="560" w:firstLineChars="200"/>
        <w:rPr>
          <w:rFonts w:hint="eastAsia" w:ascii="楷体" w:hAnsi="楷体" w:eastAsia="楷体" w:cs="楷体"/>
          <w:color w:val="131212"/>
          <w:sz w:val="28"/>
          <w:szCs w:val="28"/>
          <w:lang w:val="en-US" w:eastAsia="zh-CN"/>
        </w:rPr>
      </w:pPr>
    </w:p>
    <w:p>
      <w:pPr>
        <w:rPr>
          <w:b/>
          <w:bCs/>
          <w:sz w:val="28"/>
          <w:szCs w:val="28"/>
        </w:rPr>
      </w:pPr>
      <w:r>
        <w:rPr>
          <w:rFonts w:hint="eastAsia"/>
          <w:b/>
          <w:bCs/>
          <w:sz w:val="28"/>
          <w:szCs w:val="28"/>
        </w:rPr>
        <w:t>五、复试成绩计算及录取原则</w:t>
      </w:r>
    </w:p>
    <w:p>
      <w:pPr>
        <w:numPr>
          <w:ilvl w:val="0"/>
          <w:numId w:val="0"/>
        </w:numPr>
        <w:spacing w:line="400" w:lineRule="exact"/>
        <w:ind w:firstLine="560" w:firstLineChars="200"/>
        <w:rPr>
          <w:rFonts w:hint="eastAsia" w:ascii="楷体" w:hAnsi="楷体" w:eastAsia="楷体" w:cs="楷体"/>
          <w:color w:val="131212"/>
          <w:sz w:val="28"/>
          <w:szCs w:val="28"/>
          <w:lang w:val="en-US" w:eastAsia="zh-CN"/>
        </w:rPr>
      </w:pPr>
      <w:r>
        <w:rPr>
          <w:rFonts w:hint="eastAsia" w:ascii="楷体" w:hAnsi="楷体" w:eastAsia="楷体" w:cs="楷体"/>
          <w:color w:val="131212"/>
          <w:sz w:val="28"/>
          <w:szCs w:val="28"/>
          <w:lang w:val="en-US" w:eastAsia="zh-CN"/>
        </w:rPr>
        <w:t>1、复试成绩总分为250分。其中，专业基础考核满分为100分；综合素质满分为100分；外国语听力与口语测试满分为50分。</w:t>
      </w:r>
    </w:p>
    <w:p>
      <w:pPr>
        <w:numPr>
          <w:ilvl w:val="0"/>
          <w:numId w:val="0"/>
        </w:numPr>
        <w:spacing w:line="400" w:lineRule="exact"/>
        <w:ind w:firstLine="560" w:firstLineChars="200"/>
        <w:rPr>
          <w:rFonts w:hint="eastAsia" w:ascii="楷体" w:hAnsi="楷体" w:eastAsia="楷体" w:cs="楷体"/>
          <w:color w:val="131212"/>
          <w:sz w:val="28"/>
          <w:szCs w:val="28"/>
          <w:lang w:val="en-US" w:eastAsia="zh-CN"/>
        </w:rPr>
      </w:pPr>
      <w:r>
        <w:rPr>
          <w:rFonts w:hint="eastAsia" w:ascii="楷体" w:hAnsi="楷体" w:eastAsia="楷体" w:cs="楷体"/>
          <w:color w:val="131212"/>
          <w:sz w:val="28"/>
          <w:szCs w:val="28"/>
          <w:lang w:val="en-US" w:eastAsia="zh-CN"/>
        </w:rPr>
        <w:t>综合素质和专业基础考核及格分均为60分，外国语听力与口语测试及格线为30分，不及格者不予录取。</w:t>
      </w:r>
    </w:p>
    <w:p>
      <w:pPr>
        <w:numPr>
          <w:ilvl w:val="0"/>
          <w:numId w:val="0"/>
        </w:numPr>
        <w:spacing w:line="400" w:lineRule="exact"/>
        <w:ind w:firstLine="560" w:firstLineChars="200"/>
        <w:rPr>
          <w:rFonts w:hint="eastAsia" w:ascii="楷体" w:hAnsi="楷体" w:eastAsia="楷体" w:cs="楷体"/>
          <w:color w:val="131212"/>
          <w:sz w:val="28"/>
          <w:szCs w:val="28"/>
          <w:lang w:val="en-US" w:eastAsia="zh-CN"/>
        </w:rPr>
      </w:pPr>
      <w:r>
        <w:rPr>
          <w:rFonts w:hint="eastAsia" w:ascii="楷体" w:hAnsi="楷体" w:eastAsia="楷体" w:cs="楷体"/>
          <w:color w:val="131212"/>
          <w:sz w:val="28"/>
          <w:szCs w:val="28"/>
          <w:lang w:val="en-US" w:eastAsia="zh-CN"/>
        </w:rPr>
        <w:t>2、同等学力的两门加试业务课成绩，只设合格线（60分），不及格者不予录取，不计入复试总成绩。</w:t>
      </w:r>
    </w:p>
    <w:p>
      <w:pPr>
        <w:numPr>
          <w:ilvl w:val="0"/>
          <w:numId w:val="0"/>
        </w:numPr>
        <w:spacing w:line="400" w:lineRule="exact"/>
        <w:ind w:firstLine="560" w:firstLineChars="200"/>
        <w:rPr>
          <w:rFonts w:hint="eastAsia" w:ascii="楷体" w:hAnsi="楷体" w:eastAsia="楷体" w:cs="楷体"/>
          <w:color w:val="131212"/>
          <w:sz w:val="28"/>
          <w:szCs w:val="28"/>
          <w:lang w:val="en-US" w:eastAsia="zh-CN"/>
        </w:rPr>
      </w:pPr>
      <w:r>
        <w:rPr>
          <w:rFonts w:hint="eastAsia" w:ascii="楷体" w:hAnsi="楷体" w:eastAsia="楷体" w:cs="楷体"/>
          <w:color w:val="131212"/>
          <w:sz w:val="28"/>
          <w:szCs w:val="28"/>
          <w:lang w:val="en-US" w:eastAsia="zh-CN"/>
        </w:rPr>
        <w:t>3、复试总成绩和加试成绩合格者，将复试总成绩和初试成绩按权重计算后相加，得出考生入学考试总成绩。</w:t>
      </w:r>
    </w:p>
    <w:p>
      <w:pPr>
        <w:numPr>
          <w:ilvl w:val="0"/>
          <w:numId w:val="0"/>
        </w:numPr>
        <w:spacing w:line="400" w:lineRule="exact"/>
        <w:ind w:firstLine="560" w:firstLineChars="200"/>
        <w:rPr>
          <w:rFonts w:hint="eastAsia" w:ascii="楷体" w:hAnsi="楷体" w:eastAsia="楷体" w:cs="楷体"/>
          <w:color w:val="131212"/>
          <w:sz w:val="28"/>
          <w:szCs w:val="28"/>
          <w:lang w:val="en-US" w:eastAsia="zh-CN"/>
        </w:rPr>
      </w:pPr>
      <w:r>
        <w:rPr>
          <w:rFonts w:hint="eastAsia" w:ascii="楷体" w:hAnsi="楷体" w:eastAsia="楷体" w:cs="楷体"/>
          <w:color w:val="131212"/>
          <w:sz w:val="28"/>
          <w:szCs w:val="28"/>
          <w:lang w:val="en-US" w:eastAsia="zh-CN"/>
        </w:rPr>
        <w:t>一志愿考生：（初试分数/初试总分值）*60+（复试总分/250）*40；</w:t>
      </w:r>
    </w:p>
    <w:p>
      <w:pPr>
        <w:numPr>
          <w:ilvl w:val="0"/>
          <w:numId w:val="0"/>
        </w:numPr>
        <w:spacing w:line="400" w:lineRule="exact"/>
        <w:ind w:firstLine="560" w:firstLineChars="200"/>
        <w:rPr>
          <w:rFonts w:hint="eastAsia" w:ascii="楷体" w:hAnsi="楷体" w:eastAsia="楷体" w:cs="楷体"/>
          <w:color w:val="131212"/>
          <w:sz w:val="28"/>
          <w:szCs w:val="28"/>
          <w:lang w:val="en-US" w:eastAsia="zh-CN"/>
        </w:rPr>
      </w:pPr>
      <w:r>
        <w:rPr>
          <w:rFonts w:hint="eastAsia" w:ascii="楷体" w:hAnsi="楷体" w:eastAsia="楷体" w:cs="楷体"/>
          <w:color w:val="131212"/>
          <w:sz w:val="28"/>
          <w:szCs w:val="28"/>
          <w:lang w:val="en-US" w:eastAsia="zh-CN"/>
        </w:rPr>
        <w:t>调剂志愿考生：（初试分数/初试总分值）*50+（复试总分/250）*50。</w:t>
      </w:r>
    </w:p>
    <w:p>
      <w:pPr>
        <w:numPr>
          <w:ilvl w:val="0"/>
          <w:numId w:val="0"/>
        </w:numPr>
        <w:spacing w:line="400" w:lineRule="exact"/>
        <w:ind w:firstLine="560" w:firstLineChars="200"/>
        <w:rPr>
          <w:rFonts w:hint="eastAsia" w:ascii="楷体" w:hAnsi="楷体" w:eastAsia="楷体" w:cs="楷体"/>
          <w:color w:val="131212"/>
          <w:sz w:val="28"/>
          <w:szCs w:val="28"/>
          <w:lang w:val="en-US" w:eastAsia="zh-CN"/>
        </w:rPr>
      </w:pPr>
      <w:r>
        <w:rPr>
          <w:rFonts w:hint="eastAsia" w:ascii="楷体" w:hAnsi="楷体" w:eastAsia="楷体" w:cs="楷体"/>
          <w:color w:val="131212"/>
          <w:sz w:val="28"/>
          <w:szCs w:val="28"/>
          <w:lang w:val="en-US" w:eastAsia="zh-CN"/>
        </w:rPr>
        <w:t>注：初试总分值即考生初试各科目满分值相加。</w:t>
      </w:r>
    </w:p>
    <w:p>
      <w:pPr>
        <w:numPr>
          <w:ilvl w:val="0"/>
          <w:numId w:val="0"/>
        </w:numPr>
        <w:spacing w:line="400" w:lineRule="exact"/>
        <w:ind w:firstLine="560" w:firstLineChars="200"/>
        <w:rPr>
          <w:rFonts w:hint="eastAsia" w:ascii="楷体" w:hAnsi="楷体" w:eastAsia="楷体" w:cs="楷体"/>
          <w:color w:val="131212"/>
          <w:sz w:val="28"/>
          <w:szCs w:val="28"/>
          <w:lang w:val="en-US" w:eastAsia="zh-CN"/>
        </w:rPr>
      </w:pPr>
      <w:r>
        <w:rPr>
          <w:rFonts w:hint="eastAsia" w:ascii="楷体" w:hAnsi="楷体" w:eastAsia="楷体" w:cs="楷体"/>
          <w:color w:val="131212"/>
          <w:sz w:val="28"/>
          <w:szCs w:val="28"/>
          <w:lang w:val="en-US" w:eastAsia="zh-CN"/>
        </w:rPr>
        <w:t>录取时分专业按考生入学考试总成绩排序（优先顺序为一志愿上线生、调剂生），依次录取。</w:t>
      </w:r>
    </w:p>
    <w:p>
      <w:pPr>
        <w:numPr>
          <w:ilvl w:val="0"/>
          <w:numId w:val="0"/>
        </w:numPr>
        <w:spacing w:line="400" w:lineRule="exact"/>
        <w:ind w:firstLine="560" w:firstLineChars="200"/>
        <w:rPr>
          <w:rFonts w:hint="eastAsia" w:ascii="楷体" w:hAnsi="楷体" w:eastAsia="楷体" w:cs="楷体"/>
          <w:color w:val="131212"/>
          <w:sz w:val="28"/>
          <w:szCs w:val="28"/>
          <w:lang w:val="en-US" w:eastAsia="zh-CN"/>
        </w:rPr>
      </w:pPr>
    </w:p>
    <w:p>
      <w:pPr>
        <w:numPr>
          <w:ilvl w:val="0"/>
          <w:numId w:val="1"/>
        </w:numPr>
        <w:rPr>
          <w:rFonts w:hint="eastAsia"/>
          <w:b/>
          <w:bCs/>
          <w:sz w:val="28"/>
          <w:szCs w:val="28"/>
        </w:rPr>
      </w:pPr>
      <w:r>
        <w:rPr>
          <w:rFonts w:hint="eastAsia"/>
          <w:b/>
          <w:bCs/>
          <w:sz w:val="28"/>
          <w:szCs w:val="28"/>
        </w:rPr>
        <w:t>信息公开</w:t>
      </w:r>
    </w:p>
    <w:p>
      <w:pPr>
        <w:numPr>
          <w:ilvl w:val="0"/>
          <w:numId w:val="0"/>
        </w:numPr>
        <w:spacing w:line="400" w:lineRule="exact"/>
        <w:ind w:firstLine="560" w:firstLineChars="200"/>
        <w:rPr>
          <w:rFonts w:hint="eastAsia" w:ascii="楷体" w:hAnsi="楷体" w:eastAsia="楷体" w:cs="楷体"/>
          <w:color w:val="131212"/>
          <w:sz w:val="28"/>
          <w:szCs w:val="28"/>
          <w:lang w:val="en-US" w:eastAsia="zh-CN"/>
        </w:rPr>
      </w:pPr>
      <w:r>
        <w:rPr>
          <w:rFonts w:hint="eastAsia" w:ascii="楷体" w:hAnsi="楷体" w:eastAsia="楷体" w:cs="楷体"/>
          <w:color w:val="131212"/>
          <w:sz w:val="28"/>
          <w:szCs w:val="28"/>
          <w:lang w:val="en-US" w:eastAsia="zh-CN"/>
        </w:rPr>
        <w:t>按照学校要求及时公布复试相关信息，咨询电话：0791-83969613，联系人：周老师。</w:t>
      </w:r>
    </w:p>
    <w:p>
      <w:pPr>
        <w:numPr>
          <w:ilvl w:val="0"/>
          <w:numId w:val="0"/>
        </w:numPr>
        <w:spacing w:line="400" w:lineRule="exact"/>
        <w:ind w:firstLine="560" w:firstLineChars="200"/>
        <w:rPr>
          <w:rFonts w:hint="eastAsia" w:ascii="楷体" w:hAnsi="楷体" w:eastAsia="楷体" w:cs="楷体"/>
          <w:color w:val="131212"/>
          <w:sz w:val="28"/>
          <w:szCs w:val="28"/>
          <w:lang w:val="en-US" w:eastAsia="zh-CN"/>
        </w:rPr>
      </w:pPr>
    </w:p>
    <w:p>
      <w:pPr>
        <w:rPr>
          <w:rFonts w:hint="eastAsia" w:ascii="微软雅黑" w:hAnsi="微软雅黑" w:eastAsia="微软雅黑" w:cs="微软雅黑"/>
          <w:b/>
          <w:bCs/>
          <w:color w:val="auto"/>
          <w:sz w:val="28"/>
          <w:szCs w:val="28"/>
          <w:highlight w:val="none"/>
          <w:lang w:val="en-US" w:eastAsia="zh-CN"/>
        </w:rPr>
      </w:pPr>
      <w:r>
        <w:rPr>
          <w:rFonts w:hint="eastAsia" w:ascii="微软雅黑" w:hAnsi="微软雅黑" w:eastAsia="微软雅黑" w:cs="微软雅黑"/>
          <w:b/>
          <w:bCs/>
          <w:color w:val="auto"/>
          <w:sz w:val="28"/>
          <w:szCs w:val="28"/>
          <w:highlight w:val="none"/>
          <w:lang w:val="en-US" w:eastAsia="zh-CN"/>
        </w:rPr>
        <w:t>复试有关事项告知：</w:t>
      </w:r>
    </w:p>
    <w:p>
      <w:pPr>
        <w:numPr>
          <w:ilvl w:val="0"/>
          <w:numId w:val="0"/>
        </w:numPr>
        <w:spacing w:line="440" w:lineRule="exact"/>
        <w:ind w:leftChars="0" w:firstLine="420" w:firstLineChars="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每位考生若因各种原因未能按时进入规定的考场，不得擅自占用后续考生时间进入考场，错过考场时间的同学，请务必尽快与复试助理联系，确定后期进入备用的腾讯视频会议考场进行补试。</w:t>
      </w:r>
    </w:p>
    <w:p>
      <w:pPr>
        <w:numPr>
          <w:ilvl w:val="0"/>
          <w:numId w:val="0"/>
        </w:numPr>
        <w:spacing w:line="440" w:lineRule="exact"/>
        <w:ind w:leftChars="0" w:firstLine="420" w:firstLineChars="0"/>
        <w:rPr>
          <w:rFonts w:hint="eastAsia" w:ascii="楷体" w:hAnsi="楷体" w:eastAsia="楷体" w:cs="楷体"/>
          <w:color w:val="auto"/>
          <w:sz w:val="28"/>
          <w:szCs w:val="28"/>
          <w:highlight w:val="none"/>
          <w:lang w:val="en-US" w:eastAsia="zh-CN"/>
        </w:rPr>
      </w:pPr>
    </w:p>
    <w:p>
      <w:pPr>
        <w:rPr>
          <w:rFonts w:hint="eastAsia" w:ascii="楷体" w:hAnsi="楷体" w:eastAsia="楷体" w:cs="楷体"/>
          <w:b/>
          <w:bCs/>
          <w:color w:val="auto"/>
          <w:sz w:val="28"/>
          <w:szCs w:val="28"/>
          <w:highlight w:val="none"/>
          <w:lang w:val="en-US" w:eastAsia="zh-CN"/>
        </w:rPr>
      </w:pPr>
      <w:r>
        <w:rPr>
          <w:rFonts w:hint="eastAsia" w:ascii="楷体" w:hAnsi="楷体" w:eastAsia="楷体" w:cs="楷体"/>
          <w:b/>
          <w:bCs/>
          <w:color w:val="auto"/>
          <w:sz w:val="28"/>
          <w:szCs w:val="28"/>
          <w:highlight w:val="none"/>
          <w:lang w:val="en-US" w:eastAsia="zh-CN"/>
        </w:rPr>
        <w:t>复试助理人员联系电话：</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 w:hAnsi="楷体" w:eastAsia="楷体" w:cs="楷体"/>
          <w:b w:val="0"/>
          <w:bCs w:val="0"/>
          <w:color w:val="auto"/>
          <w:sz w:val="28"/>
          <w:szCs w:val="28"/>
          <w:highlight w:val="none"/>
          <w:lang w:val="en-US" w:eastAsia="zh-CN"/>
        </w:rPr>
      </w:pPr>
      <w:r>
        <w:rPr>
          <w:rFonts w:hint="eastAsia" w:ascii="楷体" w:hAnsi="楷体" w:eastAsia="楷体" w:cs="楷体"/>
          <w:b w:val="0"/>
          <w:bCs w:val="0"/>
          <w:color w:val="auto"/>
          <w:sz w:val="28"/>
          <w:szCs w:val="28"/>
          <w:highlight w:val="none"/>
          <w:lang w:val="en-US" w:eastAsia="zh-CN"/>
        </w:rPr>
        <w:t>王  青：13687089001</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 w:hAnsi="楷体" w:eastAsia="楷体" w:cs="楷体"/>
          <w:b w:val="0"/>
          <w:bCs w:val="0"/>
          <w:color w:val="auto"/>
          <w:sz w:val="28"/>
          <w:szCs w:val="28"/>
          <w:highlight w:val="none"/>
          <w:lang w:val="en-US" w:eastAsia="zh-CN"/>
        </w:rPr>
      </w:pPr>
      <w:r>
        <w:rPr>
          <w:rFonts w:hint="eastAsia" w:ascii="楷体" w:hAnsi="楷体" w:eastAsia="楷体" w:cs="楷体"/>
          <w:b w:val="0"/>
          <w:bCs w:val="0"/>
          <w:color w:val="auto"/>
          <w:sz w:val="28"/>
          <w:szCs w:val="28"/>
          <w:highlight w:val="none"/>
          <w:lang w:val="en-US" w:eastAsia="zh-CN"/>
        </w:rPr>
        <w:t>熊永康：15895958063</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 w:hAnsi="楷体" w:eastAsia="楷体" w:cs="楷体"/>
          <w:b w:val="0"/>
          <w:bCs w:val="0"/>
          <w:color w:val="auto"/>
          <w:sz w:val="28"/>
          <w:szCs w:val="28"/>
          <w:highlight w:val="none"/>
          <w:lang w:val="en-US" w:eastAsia="zh-CN"/>
        </w:rPr>
      </w:pPr>
      <w:r>
        <w:rPr>
          <w:rFonts w:hint="eastAsia" w:ascii="楷体" w:hAnsi="楷体" w:eastAsia="楷体" w:cs="楷体"/>
          <w:b w:val="0"/>
          <w:bCs w:val="0"/>
          <w:color w:val="auto"/>
          <w:sz w:val="28"/>
          <w:szCs w:val="28"/>
          <w:highlight w:val="none"/>
          <w:lang w:val="en-US" w:eastAsia="zh-CN"/>
        </w:rPr>
        <w:t>胡建功：13177836968</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胡奕涛</w:t>
      </w:r>
      <w:r>
        <w:rPr>
          <w:rFonts w:hint="eastAsia" w:ascii="楷体" w:hAnsi="楷体" w:eastAsia="楷体" w:cs="楷体"/>
          <w:sz w:val="28"/>
          <w:szCs w:val="28"/>
        </w:rPr>
        <w:t>：</w:t>
      </w:r>
      <w:r>
        <w:rPr>
          <w:rFonts w:hint="eastAsia" w:ascii="楷体" w:hAnsi="楷体" w:eastAsia="楷体" w:cs="楷体"/>
          <w:sz w:val="28"/>
          <w:szCs w:val="28"/>
          <w:lang w:val="en-US" w:eastAsia="zh-CN"/>
        </w:rPr>
        <w:t>13979135838</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楷体" w:hAnsi="楷体" w:eastAsia="楷体" w:cs="楷体"/>
          <w:sz w:val="28"/>
          <w:szCs w:val="28"/>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 w:hAnsi="楷体" w:eastAsia="楷体" w:cs="楷体"/>
          <w:b/>
          <w:bCs/>
          <w:color w:val="auto"/>
          <w:sz w:val="28"/>
          <w:szCs w:val="28"/>
          <w:highlight w:val="none"/>
          <w:lang w:val="en-US" w:eastAsia="zh-CN"/>
        </w:rPr>
      </w:pPr>
      <w:r>
        <w:rPr>
          <w:rFonts w:hint="eastAsia" w:ascii="楷体" w:hAnsi="楷体" w:eastAsia="楷体" w:cs="楷体"/>
          <w:b/>
          <w:bCs/>
          <w:color w:val="auto"/>
          <w:sz w:val="28"/>
          <w:szCs w:val="28"/>
          <w:highlight w:val="none"/>
          <w:lang w:val="en-US" w:eastAsia="zh-CN"/>
        </w:rPr>
        <w:t>复试纪律监督举报电话：</w:t>
      </w:r>
      <w:r>
        <w:rPr>
          <w:rFonts w:hint="eastAsia" w:ascii="楷体" w:hAnsi="楷体" w:eastAsia="楷体" w:cs="楷体"/>
          <w:color w:val="131212"/>
          <w:sz w:val="28"/>
          <w:szCs w:val="28"/>
          <w:lang w:val="en-US" w:eastAsia="zh-CN"/>
        </w:rPr>
        <w:t>0791-83969613</w:t>
      </w:r>
    </w:p>
    <w:p>
      <w:pPr>
        <w:spacing w:line="440" w:lineRule="exact"/>
        <w:jc w:val="right"/>
        <w:rPr>
          <w:rFonts w:hint="eastAsia" w:ascii="楷体" w:hAnsi="楷体" w:eastAsia="楷体" w:cs="楷体"/>
          <w:color w:val="auto"/>
          <w:sz w:val="28"/>
          <w:szCs w:val="28"/>
          <w:highlight w:val="none"/>
        </w:rPr>
      </w:pPr>
    </w:p>
    <w:p>
      <w:pPr>
        <w:spacing w:line="440" w:lineRule="exact"/>
        <w:jc w:val="right"/>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信息工程学院</w:t>
      </w:r>
      <w:r>
        <w:rPr>
          <w:rFonts w:hint="eastAsia" w:ascii="楷体" w:hAnsi="楷体" w:eastAsia="楷体" w:cs="楷体"/>
          <w:color w:val="auto"/>
          <w:sz w:val="28"/>
          <w:szCs w:val="28"/>
          <w:highlight w:val="none"/>
          <w:lang w:val="en-US" w:eastAsia="zh-CN"/>
        </w:rPr>
        <w:t>能源</w:t>
      </w:r>
      <w:r>
        <w:rPr>
          <w:rFonts w:hint="eastAsia" w:ascii="楷体" w:hAnsi="楷体" w:eastAsia="楷体" w:cs="楷体"/>
          <w:color w:val="auto"/>
          <w:sz w:val="28"/>
          <w:szCs w:val="28"/>
          <w:highlight w:val="none"/>
        </w:rPr>
        <w:t>与</w:t>
      </w:r>
      <w:r>
        <w:rPr>
          <w:rFonts w:hint="eastAsia" w:ascii="楷体" w:hAnsi="楷体" w:eastAsia="楷体" w:cs="楷体"/>
          <w:color w:val="auto"/>
          <w:sz w:val="28"/>
          <w:szCs w:val="28"/>
          <w:highlight w:val="none"/>
          <w:lang w:val="en-US" w:eastAsia="zh-CN"/>
        </w:rPr>
        <w:t>电气工程</w:t>
      </w:r>
      <w:r>
        <w:rPr>
          <w:rFonts w:hint="eastAsia" w:ascii="楷体" w:hAnsi="楷体" w:eastAsia="楷体" w:cs="楷体"/>
          <w:color w:val="auto"/>
          <w:sz w:val="28"/>
          <w:szCs w:val="28"/>
          <w:highlight w:val="none"/>
        </w:rPr>
        <w:t>系</w:t>
      </w:r>
    </w:p>
    <w:p>
      <w:pPr>
        <w:spacing w:line="440" w:lineRule="exact"/>
        <w:jc w:val="right"/>
        <w:rPr>
          <w:rFonts w:hint="default"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rPr>
        <w:t>202</w:t>
      </w:r>
      <w:r>
        <w:rPr>
          <w:rFonts w:hint="eastAsia" w:ascii="楷体" w:hAnsi="楷体" w:eastAsia="楷体" w:cs="楷体"/>
          <w:color w:val="auto"/>
          <w:sz w:val="28"/>
          <w:szCs w:val="28"/>
          <w:highlight w:val="none"/>
          <w:lang w:val="en-US" w:eastAsia="zh-CN"/>
        </w:rPr>
        <w:t>1</w:t>
      </w:r>
      <w:r>
        <w:rPr>
          <w:rFonts w:hint="eastAsia" w:ascii="楷体" w:hAnsi="楷体" w:eastAsia="楷体" w:cs="楷体"/>
          <w:color w:val="auto"/>
          <w:sz w:val="28"/>
          <w:szCs w:val="28"/>
          <w:highlight w:val="none"/>
        </w:rPr>
        <w:t>-0</w:t>
      </w:r>
      <w:r>
        <w:rPr>
          <w:rFonts w:hint="eastAsia" w:ascii="楷体" w:hAnsi="楷体" w:eastAsia="楷体" w:cs="楷体"/>
          <w:color w:val="auto"/>
          <w:sz w:val="28"/>
          <w:szCs w:val="28"/>
          <w:highlight w:val="none"/>
          <w:lang w:val="en-US" w:eastAsia="zh-CN"/>
        </w:rPr>
        <w:t>3</w:t>
      </w:r>
      <w:r>
        <w:rPr>
          <w:rFonts w:hint="eastAsia" w:ascii="楷体" w:hAnsi="楷体" w:eastAsia="楷体" w:cs="楷体"/>
          <w:color w:val="auto"/>
          <w:sz w:val="28"/>
          <w:szCs w:val="28"/>
          <w:highlight w:val="none"/>
        </w:rPr>
        <w:t>-</w:t>
      </w:r>
      <w:r>
        <w:rPr>
          <w:rFonts w:hint="eastAsia" w:ascii="楷体" w:hAnsi="楷体" w:eastAsia="楷体" w:cs="楷体"/>
          <w:color w:val="auto"/>
          <w:sz w:val="28"/>
          <w:szCs w:val="28"/>
          <w:highlight w:val="none"/>
          <w:lang w:val="en-US" w:eastAsia="zh-CN"/>
        </w:rPr>
        <w:t>26</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4308C5"/>
    <w:multiLevelType w:val="singleLevel"/>
    <w:tmpl w:val="ED4308C5"/>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8A2"/>
    <w:rsid w:val="0008328B"/>
    <w:rsid w:val="00094EB0"/>
    <w:rsid w:val="0028046F"/>
    <w:rsid w:val="00314506"/>
    <w:rsid w:val="003B15DA"/>
    <w:rsid w:val="0043535C"/>
    <w:rsid w:val="004438A2"/>
    <w:rsid w:val="0045194A"/>
    <w:rsid w:val="00600EF0"/>
    <w:rsid w:val="00603DE7"/>
    <w:rsid w:val="00652A1D"/>
    <w:rsid w:val="0069418C"/>
    <w:rsid w:val="00754542"/>
    <w:rsid w:val="007D3A14"/>
    <w:rsid w:val="009173A7"/>
    <w:rsid w:val="00AB6D34"/>
    <w:rsid w:val="00B32FF1"/>
    <w:rsid w:val="00B62E24"/>
    <w:rsid w:val="00B74304"/>
    <w:rsid w:val="00C00A26"/>
    <w:rsid w:val="00CE31CA"/>
    <w:rsid w:val="00CF2EF8"/>
    <w:rsid w:val="00EB46C3"/>
    <w:rsid w:val="00F0736F"/>
    <w:rsid w:val="00F916E4"/>
    <w:rsid w:val="0778067B"/>
    <w:rsid w:val="09837A0F"/>
    <w:rsid w:val="09A465D2"/>
    <w:rsid w:val="0C4F4BB0"/>
    <w:rsid w:val="12934766"/>
    <w:rsid w:val="13B44477"/>
    <w:rsid w:val="1EF961B8"/>
    <w:rsid w:val="1F164919"/>
    <w:rsid w:val="21D47C8C"/>
    <w:rsid w:val="28A2254B"/>
    <w:rsid w:val="2C460DCB"/>
    <w:rsid w:val="2E4648A1"/>
    <w:rsid w:val="2F032957"/>
    <w:rsid w:val="2F524B33"/>
    <w:rsid w:val="3A3B4AFF"/>
    <w:rsid w:val="3F3C7997"/>
    <w:rsid w:val="42941431"/>
    <w:rsid w:val="444E057D"/>
    <w:rsid w:val="4AE37691"/>
    <w:rsid w:val="4C8A461F"/>
    <w:rsid w:val="535C4F81"/>
    <w:rsid w:val="53FF5894"/>
    <w:rsid w:val="57365AA8"/>
    <w:rsid w:val="59E230CE"/>
    <w:rsid w:val="5A53698A"/>
    <w:rsid w:val="5C6E1A01"/>
    <w:rsid w:val="5CDF1E87"/>
    <w:rsid w:val="5D1A56BA"/>
    <w:rsid w:val="5F4462F6"/>
    <w:rsid w:val="60F95E2D"/>
    <w:rsid w:val="611665B7"/>
    <w:rsid w:val="615D27A0"/>
    <w:rsid w:val="625E3887"/>
    <w:rsid w:val="648A0F80"/>
    <w:rsid w:val="65B66671"/>
    <w:rsid w:val="65BD4590"/>
    <w:rsid w:val="68D105FC"/>
    <w:rsid w:val="69446861"/>
    <w:rsid w:val="6DB11C0E"/>
    <w:rsid w:val="6DE31670"/>
    <w:rsid w:val="6E002240"/>
    <w:rsid w:val="6F1D1282"/>
    <w:rsid w:val="76D5240D"/>
    <w:rsid w:val="771F7013"/>
    <w:rsid w:val="78906756"/>
    <w:rsid w:val="78FD6B4A"/>
    <w:rsid w:val="7C2F0C2A"/>
    <w:rsid w:val="7C3006C2"/>
    <w:rsid w:val="7DE33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styleId="11">
    <w:name w:val="Hyperlink"/>
    <w:basedOn w:val="9"/>
    <w:unhideWhenUsed/>
    <w:qFormat/>
    <w:uiPriority w:val="99"/>
    <w:rPr>
      <w:color w:val="0000FF" w:themeColor="hyperlink"/>
      <w:u w:val="single"/>
      <w14:textFill>
        <w14:solidFill>
          <w14:schemeClr w14:val="hlink"/>
        </w14:solidFill>
      </w14:textFill>
    </w:rPr>
  </w:style>
  <w:style w:type="paragraph" w:styleId="12">
    <w:name w:val="List Paragraph"/>
    <w:basedOn w:val="1"/>
    <w:qFormat/>
    <w:uiPriority w:val="34"/>
    <w:pPr>
      <w:ind w:firstLine="420" w:firstLineChars="200"/>
    </w:pPr>
  </w:style>
  <w:style w:type="character" w:customStyle="1" w:styleId="13">
    <w:name w:val="标题 2 字符"/>
    <w:basedOn w:val="9"/>
    <w:link w:val="3"/>
    <w:qFormat/>
    <w:uiPriority w:val="9"/>
    <w:rPr>
      <w:rFonts w:asciiTheme="majorHAnsi" w:hAnsiTheme="majorHAnsi" w:eastAsiaTheme="majorEastAsia" w:cstheme="majorBidi"/>
      <w:b/>
      <w:bCs/>
      <w:sz w:val="32"/>
      <w:szCs w:val="32"/>
    </w:rPr>
  </w:style>
  <w:style w:type="character" w:customStyle="1" w:styleId="14">
    <w:name w:val="标题 1 字符"/>
    <w:basedOn w:val="9"/>
    <w:link w:val="2"/>
    <w:qFormat/>
    <w:uiPriority w:val="9"/>
    <w:rPr>
      <w:b/>
      <w:bCs/>
      <w:kern w:val="44"/>
      <w:sz w:val="44"/>
      <w:szCs w:val="44"/>
    </w:rPr>
  </w:style>
  <w:style w:type="character" w:customStyle="1" w:styleId="15">
    <w:name w:val="style2"/>
    <w:basedOn w:val="9"/>
    <w:qFormat/>
    <w:uiPriority w:val="0"/>
  </w:style>
  <w:style w:type="character" w:customStyle="1" w:styleId="16">
    <w:name w:val="页眉 字符"/>
    <w:basedOn w:val="9"/>
    <w:link w:val="5"/>
    <w:qFormat/>
    <w:uiPriority w:val="99"/>
    <w:rPr>
      <w:kern w:val="2"/>
      <w:sz w:val="18"/>
      <w:szCs w:val="18"/>
    </w:rPr>
  </w:style>
  <w:style w:type="character" w:customStyle="1" w:styleId="17">
    <w:name w:val="页脚 字符"/>
    <w:basedOn w:val="9"/>
    <w:link w:val="4"/>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emf"/><Relationship Id="rId6" Type="http://schemas.openxmlformats.org/officeDocument/2006/relationships/oleObject" Target="embeddings/oleObject2.bin"/><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D23C88-A6CA-40A9-9E72-B84B81CA3DE2}">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2860</Words>
  <Characters>3250</Characters>
  <Lines>2</Lines>
  <Paragraphs>1</Paragraphs>
  <TotalTime>1</TotalTime>
  <ScaleCrop>false</ScaleCrop>
  <LinksUpToDate>false</LinksUpToDate>
  <CharactersWithSpaces>3260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2021-03-24T15:31:00Z</dcterms:created>
  <dc:creator>Administrator</dc:creator>
  <cp:lastModifiedBy>夏永洪</cp:lastModifiedBy>
  <cp:lastPrinted>2021-03-24T07:07:00Z</cp:lastPrinted>
  <dcterms:modified xsi:type="dcterms:W3CDTF">2021-03-26T04:08:12Z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75A6C5A5CC2146C8818DED18B1C0EC07</vt:lpwstr>
  </property>
</Properties>
</file>