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3EFD" w14:textId="77777777" w:rsidR="00BB3F6A" w:rsidRPr="00A222C1" w:rsidRDefault="00BB3F6A">
      <w:pPr>
        <w:spacing w:after="156" w:line="560" w:lineRule="exact"/>
        <w:jc w:val="center"/>
        <w:textAlignment w:val="baseline"/>
        <w:rPr>
          <w:rStyle w:val="NormalCharacter"/>
          <w:rFonts w:ascii="仿宋" w:eastAsia="仿宋" w:hAnsi="仿宋" w:cs="Times New Roman"/>
          <w:b/>
          <w:bCs/>
          <w:sz w:val="44"/>
          <w:szCs w:val="44"/>
        </w:rPr>
      </w:pPr>
    </w:p>
    <w:p w14:paraId="21B7572A" w14:textId="77777777" w:rsidR="00BB3F6A" w:rsidRPr="00A222C1" w:rsidRDefault="00BB3F6A">
      <w:pPr>
        <w:spacing w:after="156" w:line="560" w:lineRule="exact"/>
        <w:jc w:val="center"/>
        <w:textAlignment w:val="baseline"/>
        <w:rPr>
          <w:rStyle w:val="NormalCharacter"/>
          <w:rFonts w:ascii="仿宋" w:eastAsia="仿宋" w:hAnsi="仿宋" w:cs="Times New Roman"/>
          <w:sz w:val="44"/>
          <w:szCs w:val="44"/>
        </w:rPr>
      </w:pPr>
    </w:p>
    <w:p w14:paraId="1197A547" w14:textId="77777777" w:rsidR="00BB3F6A" w:rsidRPr="00A222C1" w:rsidRDefault="00BB3F6A">
      <w:pPr>
        <w:spacing w:after="156" w:line="560" w:lineRule="exact"/>
        <w:jc w:val="center"/>
        <w:textAlignment w:val="baseline"/>
        <w:rPr>
          <w:rStyle w:val="NormalCharacter"/>
          <w:rFonts w:ascii="仿宋" w:eastAsia="仿宋" w:hAnsi="仿宋" w:cs="Times New Roman"/>
          <w:sz w:val="44"/>
          <w:szCs w:val="44"/>
        </w:rPr>
      </w:pPr>
    </w:p>
    <w:p w14:paraId="01AC3F0F" w14:textId="77777777" w:rsidR="00BB3F6A" w:rsidRPr="00A222C1" w:rsidRDefault="00BB3F6A">
      <w:pPr>
        <w:spacing w:after="156" w:line="560" w:lineRule="exact"/>
        <w:jc w:val="center"/>
        <w:textAlignment w:val="baseline"/>
        <w:rPr>
          <w:rStyle w:val="NormalCharacter"/>
          <w:rFonts w:ascii="仿宋" w:eastAsia="仿宋" w:hAnsi="仿宋" w:cs="Times New Roman"/>
          <w:sz w:val="44"/>
          <w:szCs w:val="44"/>
        </w:rPr>
      </w:pPr>
      <w:r w:rsidRPr="00A222C1">
        <w:rPr>
          <w:rStyle w:val="NormalCharacter"/>
          <w:rFonts w:ascii="仿宋" w:eastAsia="仿宋" w:hAnsi="仿宋" w:cs="方正小标宋简体" w:hint="eastAsia"/>
          <w:sz w:val="44"/>
          <w:szCs w:val="44"/>
        </w:rPr>
        <w:t>南昌大学学位授权点建设年度报告</w:t>
      </w:r>
    </w:p>
    <w:p w14:paraId="47FBC0A5" w14:textId="77777777" w:rsidR="00BB3F6A" w:rsidRPr="00A222C1" w:rsidRDefault="00BB3F6A">
      <w:pPr>
        <w:spacing w:after="156" w:line="560" w:lineRule="exact"/>
        <w:jc w:val="center"/>
        <w:textAlignment w:val="baseline"/>
        <w:rPr>
          <w:rStyle w:val="NormalCharacter"/>
          <w:rFonts w:ascii="仿宋" w:eastAsia="仿宋" w:hAnsi="仿宋" w:cs="Times New Roman"/>
          <w:sz w:val="44"/>
          <w:szCs w:val="44"/>
        </w:rPr>
      </w:pPr>
      <w:r w:rsidRPr="00A222C1">
        <w:rPr>
          <w:rStyle w:val="NormalCharacter"/>
          <w:rFonts w:ascii="仿宋" w:eastAsia="仿宋" w:hAnsi="仿宋" w:cs="方正小标宋简体" w:hint="eastAsia"/>
          <w:sz w:val="44"/>
          <w:szCs w:val="44"/>
        </w:rPr>
        <w:t>（</w:t>
      </w:r>
      <w:r w:rsidRPr="00A222C1">
        <w:rPr>
          <w:rStyle w:val="NormalCharacter"/>
          <w:rFonts w:ascii="仿宋" w:eastAsia="仿宋" w:hAnsi="仿宋" w:cs="方正小标宋简体"/>
          <w:sz w:val="44"/>
          <w:szCs w:val="44"/>
        </w:rPr>
        <w:t>2022</w:t>
      </w:r>
      <w:r w:rsidRPr="00A222C1">
        <w:rPr>
          <w:rStyle w:val="NormalCharacter"/>
          <w:rFonts w:ascii="仿宋" w:eastAsia="仿宋" w:hAnsi="仿宋" w:cs="方正小标宋简体" w:hint="eastAsia"/>
          <w:sz w:val="44"/>
          <w:szCs w:val="44"/>
        </w:rPr>
        <w:t>年度）</w:t>
      </w:r>
    </w:p>
    <w:p w14:paraId="201A5B81" w14:textId="77777777" w:rsidR="00BB3F6A" w:rsidRPr="00A222C1" w:rsidRDefault="00BB3F6A">
      <w:pPr>
        <w:spacing w:after="156" w:line="560" w:lineRule="exact"/>
        <w:jc w:val="center"/>
        <w:textAlignment w:val="baseline"/>
        <w:rPr>
          <w:rStyle w:val="NormalCharacter"/>
          <w:rFonts w:ascii="仿宋" w:eastAsia="仿宋" w:hAnsi="仿宋" w:cs="Times New Roman"/>
          <w:sz w:val="44"/>
          <w:szCs w:val="44"/>
        </w:rPr>
      </w:pPr>
    </w:p>
    <w:tbl>
      <w:tblPr>
        <w:tblW w:w="5995" w:type="dxa"/>
        <w:jc w:val="center"/>
        <w:tblBorders>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18"/>
        <w:gridCol w:w="3977"/>
      </w:tblGrid>
      <w:tr w:rsidR="00BB3F6A" w:rsidRPr="00A222C1" w14:paraId="08225FD4" w14:textId="77777777" w:rsidTr="003C7B2B">
        <w:trPr>
          <w:trHeight w:val="794"/>
          <w:jc w:val="center"/>
        </w:trPr>
        <w:tc>
          <w:tcPr>
            <w:tcW w:w="2018" w:type="dxa"/>
            <w:vMerge w:val="restart"/>
            <w:tcBorders>
              <w:top w:val="nil"/>
              <w:left w:val="nil"/>
            </w:tcBorders>
            <w:vAlign w:val="center"/>
          </w:tcPr>
          <w:p w14:paraId="2E351B03" w14:textId="77777777" w:rsidR="00BB3F6A" w:rsidRPr="00A222C1" w:rsidRDefault="00BB3F6A" w:rsidP="00340A07">
            <w:pPr>
              <w:snapToGrid w:val="0"/>
              <w:spacing w:line="240" w:lineRule="atLeast"/>
              <w:jc w:val="center"/>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学位授予单位</w:t>
            </w:r>
          </w:p>
        </w:tc>
        <w:tc>
          <w:tcPr>
            <w:tcW w:w="3977" w:type="dxa"/>
            <w:tcBorders>
              <w:top w:val="nil"/>
              <w:right w:val="nil"/>
            </w:tcBorders>
            <w:vAlign w:val="center"/>
          </w:tcPr>
          <w:p w14:paraId="465A0FF1" w14:textId="77777777" w:rsidR="00BB3F6A" w:rsidRPr="00A222C1" w:rsidRDefault="00BB3F6A" w:rsidP="00340A07">
            <w:pPr>
              <w:snapToGrid w:val="0"/>
              <w:spacing w:line="300" w:lineRule="auto"/>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名称：南昌大学</w:t>
            </w:r>
          </w:p>
        </w:tc>
      </w:tr>
      <w:tr w:rsidR="00BB3F6A" w:rsidRPr="00A222C1" w14:paraId="715B42F6" w14:textId="77777777" w:rsidTr="003C7B2B">
        <w:trPr>
          <w:trHeight w:val="794"/>
          <w:jc w:val="center"/>
        </w:trPr>
        <w:tc>
          <w:tcPr>
            <w:tcW w:w="2018" w:type="dxa"/>
            <w:vMerge/>
            <w:tcBorders>
              <w:left w:val="nil"/>
              <w:bottom w:val="nil"/>
            </w:tcBorders>
            <w:vAlign w:val="center"/>
          </w:tcPr>
          <w:p w14:paraId="29C3023D" w14:textId="77777777" w:rsidR="00BB3F6A" w:rsidRPr="00A222C1" w:rsidRDefault="00BB3F6A" w:rsidP="00340A07">
            <w:pPr>
              <w:snapToGrid w:val="0"/>
              <w:spacing w:line="300" w:lineRule="auto"/>
              <w:jc w:val="center"/>
              <w:textAlignment w:val="baseline"/>
              <w:rPr>
                <w:rStyle w:val="NormalCharacter"/>
                <w:rFonts w:ascii="仿宋" w:eastAsia="仿宋" w:hAnsi="仿宋" w:cs="Times New Roman"/>
                <w:b/>
                <w:bCs/>
                <w:spacing w:val="-10"/>
                <w:sz w:val="32"/>
                <w:szCs w:val="32"/>
              </w:rPr>
            </w:pPr>
          </w:p>
        </w:tc>
        <w:tc>
          <w:tcPr>
            <w:tcW w:w="3977" w:type="dxa"/>
            <w:tcBorders>
              <w:bottom w:val="nil"/>
              <w:right w:val="nil"/>
            </w:tcBorders>
            <w:vAlign w:val="center"/>
          </w:tcPr>
          <w:p w14:paraId="393996CF" w14:textId="77777777" w:rsidR="00BB3F6A" w:rsidRPr="00A222C1" w:rsidRDefault="00BB3F6A" w:rsidP="00340A07">
            <w:pPr>
              <w:snapToGrid w:val="0"/>
              <w:spacing w:line="300" w:lineRule="auto"/>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代码：</w:t>
            </w:r>
            <w:r w:rsidRPr="00A222C1">
              <w:rPr>
                <w:rStyle w:val="NormalCharacter"/>
                <w:rFonts w:ascii="仿宋" w:eastAsia="仿宋" w:hAnsi="仿宋" w:cs="Times New Roman"/>
                <w:b/>
                <w:bCs/>
                <w:spacing w:val="-10"/>
                <w:sz w:val="32"/>
                <w:szCs w:val="32"/>
              </w:rPr>
              <w:t>10403</w:t>
            </w:r>
          </w:p>
        </w:tc>
      </w:tr>
    </w:tbl>
    <w:p w14:paraId="5524C74F" w14:textId="77777777" w:rsidR="00BB3F6A" w:rsidRPr="00A222C1" w:rsidRDefault="00BB3F6A">
      <w:pPr>
        <w:snapToGrid w:val="0"/>
        <w:jc w:val="center"/>
        <w:textAlignment w:val="baseline"/>
        <w:rPr>
          <w:rStyle w:val="NormalCharacter"/>
          <w:rFonts w:ascii="仿宋" w:eastAsia="仿宋" w:hAnsi="仿宋" w:cs="Times New Roman"/>
          <w:b/>
          <w:bCs/>
          <w:sz w:val="48"/>
          <w:szCs w:val="48"/>
        </w:rPr>
      </w:pPr>
    </w:p>
    <w:p w14:paraId="7EFF09EC" w14:textId="77777777" w:rsidR="00BB3F6A" w:rsidRPr="00A222C1" w:rsidRDefault="00BB3F6A">
      <w:pPr>
        <w:snapToGrid w:val="0"/>
        <w:jc w:val="center"/>
        <w:textAlignment w:val="baseline"/>
        <w:rPr>
          <w:rStyle w:val="NormalCharacter"/>
          <w:rFonts w:ascii="仿宋" w:eastAsia="仿宋" w:hAnsi="仿宋" w:cs="Times New Roman"/>
          <w:b/>
          <w:bCs/>
          <w:sz w:val="48"/>
          <w:szCs w:val="48"/>
        </w:rPr>
      </w:pPr>
    </w:p>
    <w:p w14:paraId="192C95FA" w14:textId="77777777" w:rsidR="00BB3F6A" w:rsidRPr="00A222C1" w:rsidRDefault="00BB3F6A">
      <w:pPr>
        <w:snapToGrid w:val="0"/>
        <w:spacing w:line="300" w:lineRule="auto"/>
        <w:jc w:val="center"/>
        <w:textAlignment w:val="baseline"/>
        <w:rPr>
          <w:rStyle w:val="NormalCharacter"/>
          <w:rFonts w:ascii="仿宋" w:eastAsia="仿宋" w:hAnsi="仿宋" w:cs="Times New Roman"/>
          <w:b/>
          <w:bCs/>
          <w:sz w:val="32"/>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507"/>
        <w:gridCol w:w="3977"/>
      </w:tblGrid>
      <w:tr w:rsidR="00BB3F6A" w:rsidRPr="00A222C1" w14:paraId="61228AFD" w14:textId="77777777">
        <w:trPr>
          <w:trHeight w:val="794"/>
          <w:jc w:val="center"/>
        </w:trPr>
        <w:tc>
          <w:tcPr>
            <w:tcW w:w="1507" w:type="dxa"/>
            <w:vMerge w:val="restart"/>
            <w:tcBorders>
              <w:top w:val="nil"/>
              <w:left w:val="nil"/>
            </w:tcBorders>
            <w:vAlign w:val="center"/>
          </w:tcPr>
          <w:p w14:paraId="5E825962" w14:textId="77777777" w:rsidR="00BB3F6A" w:rsidRPr="00A222C1" w:rsidRDefault="00BB3F6A">
            <w:pPr>
              <w:snapToGrid w:val="0"/>
              <w:spacing w:line="240" w:lineRule="atLeast"/>
              <w:jc w:val="center"/>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授权学科（类别）</w:t>
            </w:r>
          </w:p>
        </w:tc>
        <w:tc>
          <w:tcPr>
            <w:tcW w:w="3977" w:type="dxa"/>
            <w:tcBorders>
              <w:top w:val="nil"/>
              <w:right w:val="nil"/>
            </w:tcBorders>
            <w:vAlign w:val="center"/>
          </w:tcPr>
          <w:p w14:paraId="49ABDBF8" w14:textId="4BAE725E" w:rsidR="00BB3F6A" w:rsidRPr="00A222C1" w:rsidRDefault="00BB3F6A">
            <w:pPr>
              <w:snapToGrid w:val="0"/>
              <w:spacing w:line="300" w:lineRule="auto"/>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名称：</w:t>
            </w:r>
            <w:r w:rsidR="00E5332A" w:rsidRPr="00A222C1">
              <w:rPr>
                <w:rStyle w:val="NormalCharacter"/>
                <w:rFonts w:ascii="仿宋" w:eastAsia="仿宋" w:hAnsi="仿宋" w:cs="宋体" w:hint="eastAsia"/>
                <w:b/>
                <w:bCs/>
                <w:spacing w:val="-10"/>
                <w:sz w:val="32"/>
                <w:szCs w:val="32"/>
              </w:rPr>
              <w:t>电气工程</w:t>
            </w:r>
          </w:p>
        </w:tc>
      </w:tr>
      <w:tr w:rsidR="00BB3F6A" w:rsidRPr="00A222C1" w14:paraId="30089CC7" w14:textId="77777777">
        <w:trPr>
          <w:trHeight w:val="794"/>
          <w:jc w:val="center"/>
        </w:trPr>
        <w:tc>
          <w:tcPr>
            <w:tcW w:w="1507" w:type="dxa"/>
            <w:vMerge/>
            <w:tcBorders>
              <w:left w:val="nil"/>
              <w:bottom w:val="nil"/>
            </w:tcBorders>
            <w:vAlign w:val="center"/>
          </w:tcPr>
          <w:p w14:paraId="053AFA35" w14:textId="77777777" w:rsidR="00BB3F6A" w:rsidRPr="00A222C1" w:rsidRDefault="00BB3F6A">
            <w:pPr>
              <w:snapToGrid w:val="0"/>
              <w:spacing w:line="300" w:lineRule="auto"/>
              <w:jc w:val="center"/>
              <w:textAlignment w:val="baseline"/>
              <w:rPr>
                <w:rStyle w:val="NormalCharacter"/>
                <w:rFonts w:ascii="仿宋" w:eastAsia="仿宋" w:hAnsi="仿宋" w:cs="Times New Roman"/>
                <w:b/>
                <w:bCs/>
                <w:spacing w:val="-10"/>
                <w:sz w:val="32"/>
                <w:szCs w:val="32"/>
              </w:rPr>
            </w:pPr>
          </w:p>
        </w:tc>
        <w:tc>
          <w:tcPr>
            <w:tcW w:w="3977" w:type="dxa"/>
            <w:tcBorders>
              <w:bottom w:val="nil"/>
              <w:right w:val="nil"/>
            </w:tcBorders>
            <w:vAlign w:val="center"/>
          </w:tcPr>
          <w:p w14:paraId="429D851E" w14:textId="2C6D3BA9" w:rsidR="00BB3F6A" w:rsidRPr="00A222C1" w:rsidRDefault="00BB3F6A">
            <w:pPr>
              <w:snapToGrid w:val="0"/>
              <w:spacing w:line="300" w:lineRule="auto"/>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代码：</w:t>
            </w:r>
            <w:r w:rsidR="00E5332A" w:rsidRPr="00A222C1">
              <w:rPr>
                <w:rStyle w:val="NormalCharacter"/>
                <w:rFonts w:ascii="仿宋" w:eastAsia="仿宋" w:hAnsi="仿宋" w:cs="宋体" w:hint="eastAsia"/>
                <w:b/>
                <w:bCs/>
                <w:spacing w:val="-10"/>
                <w:sz w:val="32"/>
                <w:szCs w:val="32"/>
              </w:rPr>
              <w:t>0</w:t>
            </w:r>
            <w:r w:rsidR="00E5332A" w:rsidRPr="00A222C1">
              <w:rPr>
                <w:rStyle w:val="NormalCharacter"/>
                <w:rFonts w:ascii="仿宋" w:eastAsia="仿宋" w:hAnsi="仿宋" w:cs="宋体"/>
                <w:b/>
                <w:bCs/>
                <w:spacing w:val="-10"/>
                <w:sz w:val="32"/>
                <w:szCs w:val="32"/>
              </w:rPr>
              <w:t>808</w:t>
            </w:r>
          </w:p>
        </w:tc>
      </w:tr>
    </w:tbl>
    <w:p w14:paraId="55733FB4" w14:textId="77777777" w:rsidR="00BB3F6A" w:rsidRPr="00A222C1" w:rsidRDefault="00BB3F6A">
      <w:pPr>
        <w:snapToGrid w:val="0"/>
        <w:spacing w:line="300" w:lineRule="auto"/>
        <w:jc w:val="center"/>
        <w:textAlignment w:val="baseline"/>
        <w:rPr>
          <w:rStyle w:val="NormalCharacter"/>
          <w:rFonts w:ascii="仿宋" w:eastAsia="仿宋" w:hAnsi="仿宋" w:cs="Times New Roman"/>
          <w:b/>
          <w:bCs/>
          <w:sz w:val="48"/>
          <w:szCs w:val="48"/>
        </w:rPr>
      </w:pPr>
    </w:p>
    <w:tbl>
      <w:tblPr>
        <w:tblW w:w="5484" w:type="dxa"/>
        <w:jc w:val="center"/>
        <w:tblBorders>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507"/>
        <w:gridCol w:w="3977"/>
      </w:tblGrid>
      <w:tr w:rsidR="00BB3F6A" w:rsidRPr="00A222C1" w14:paraId="2720622A" w14:textId="77777777" w:rsidTr="00340A07">
        <w:trPr>
          <w:trHeight w:val="794"/>
          <w:jc w:val="center"/>
        </w:trPr>
        <w:tc>
          <w:tcPr>
            <w:tcW w:w="1507" w:type="dxa"/>
            <w:vMerge w:val="restart"/>
            <w:tcBorders>
              <w:top w:val="nil"/>
              <w:left w:val="nil"/>
            </w:tcBorders>
            <w:vAlign w:val="center"/>
          </w:tcPr>
          <w:p w14:paraId="415FCC2F" w14:textId="77777777" w:rsidR="00BB3F6A" w:rsidRPr="00A222C1" w:rsidRDefault="00BB3F6A" w:rsidP="00340A07">
            <w:pPr>
              <w:snapToGrid w:val="0"/>
              <w:spacing w:line="240" w:lineRule="atLeast"/>
              <w:jc w:val="center"/>
              <w:textAlignment w:val="baseline"/>
              <w:rPr>
                <w:rStyle w:val="NormalCharacter"/>
                <w:rFonts w:ascii="仿宋" w:eastAsia="仿宋" w:hAnsi="仿宋" w:cs="Times New Roman"/>
                <w:b/>
                <w:bCs/>
                <w:spacing w:val="-10"/>
                <w:sz w:val="32"/>
                <w:szCs w:val="32"/>
              </w:rPr>
            </w:pPr>
            <w:r w:rsidRPr="00A222C1">
              <w:rPr>
                <w:rStyle w:val="NormalCharacter"/>
                <w:rFonts w:ascii="仿宋" w:eastAsia="仿宋" w:hAnsi="仿宋" w:cs="宋体" w:hint="eastAsia"/>
                <w:b/>
                <w:bCs/>
                <w:spacing w:val="-10"/>
                <w:sz w:val="32"/>
                <w:szCs w:val="32"/>
              </w:rPr>
              <w:t>授权级别</w:t>
            </w:r>
          </w:p>
        </w:tc>
        <w:tc>
          <w:tcPr>
            <w:tcW w:w="3977" w:type="dxa"/>
            <w:tcBorders>
              <w:top w:val="nil"/>
              <w:right w:val="nil"/>
            </w:tcBorders>
            <w:vAlign w:val="center"/>
          </w:tcPr>
          <w:p w14:paraId="13290137" w14:textId="428A30AE" w:rsidR="00BB3F6A" w:rsidRPr="00A222C1" w:rsidRDefault="00E5332A" w:rsidP="00340A07">
            <w:pPr>
              <w:snapToGrid w:val="0"/>
              <w:spacing w:line="300" w:lineRule="auto"/>
              <w:textAlignment w:val="baseline"/>
              <w:rPr>
                <w:rStyle w:val="NormalCharacter"/>
                <w:rFonts w:ascii="仿宋" w:eastAsia="仿宋" w:hAnsi="仿宋" w:cs="Times New Roman"/>
                <w:b/>
                <w:bCs/>
                <w:spacing w:val="-10"/>
                <w:sz w:val="32"/>
                <w:szCs w:val="32"/>
              </w:rPr>
            </w:pPr>
            <w:r w:rsidRPr="00A222C1">
              <w:rPr>
                <w:rFonts w:ascii="仿宋" w:eastAsia="仿宋" w:hAnsi="仿宋" w:cs="Times New Roman"/>
                <w:spacing w:val="-3"/>
                <w:sz w:val="28"/>
                <w:szCs w:val="28"/>
              </w:rPr>
              <w:t>□</w:t>
            </w:r>
            <w:r w:rsidR="00BB3F6A" w:rsidRPr="00A222C1">
              <w:rPr>
                <w:rStyle w:val="NormalCharacter"/>
                <w:rFonts w:ascii="仿宋" w:eastAsia="仿宋" w:hAnsi="仿宋" w:cs="宋体" w:hint="eastAsia"/>
                <w:b/>
                <w:bCs/>
                <w:spacing w:val="-10"/>
                <w:sz w:val="32"/>
                <w:szCs w:val="32"/>
              </w:rPr>
              <w:t>博士</w:t>
            </w:r>
          </w:p>
        </w:tc>
      </w:tr>
      <w:tr w:rsidR="00BB3F6A" w:rsidRPr="00A222C1" w14:paraId="60EF9136" w14:textId="77777777" w:rsidTr="00340A07">
        <w:trPr>
          <w:trHeight w:val="794"/>
          <w:jc w:val="center"/>
        </w:trPr>
        <w:tc>
          <w:tcPr>
            <w:tcW w:w="1507" w:type="dxa"/>
            <w:vMerge/>
            <w:tcBorders>
              <w:left w:val="nil"/>
              <w:bottom w:val="nil"/>
            </w:tcBorders>
            <w:vAlign w:val="center"/>
          </w:tcPr>
          <w:p w14:paraId="2062AE2A" w14:textId="77777777" w:rsidR="00BB3F6A" w:rsidRPr="00A222C1" w:rsidRDefault="00BB3F6A" w:rsidP="00340A07">
            <w:pPr>
              <w:snapToGrid w:val="0"/>
              <w:spacing w:line="300" w:lineRule="auto"/>
              <w:jc w:val="center"/>
              <w:textAlignment w:val="baseline"/>
              <w:rPr>
                <w:rStyle w:val="NormalCharacter"/>
                <w:rFonts w:ascii="仿宋" w:eastAsia="仿宋" w:hAnsi="仿宋" w:cs="Times New Roman"/>
                <w:b/>
                <w:bCs/>
                <w:spacing w:val="-10"/>
                <w:sz w:val="32"/>
                <w:szCs w:val="32"/>
              </w:rPr>
            </w:pPr>
          </w:p>
        </w:tc>
        <w:tc>
          <w:tcPr>
            <w:tcW w:w="3977" w:type="dxa"/>
            <w:tcBorders>
              <w:bottom w:val="nil"/>
              <w:right w:val="nil"/>
            </w:tcBorders>
            <w:vAlign w:val="center"/>
          </w:tcPr>
          <w:p w14:paraId="04C050FC" w14:textId="4D63B52D" w:rsidR="00BB3F6A" w:rsidRPr="00A222C1" w:rsidRDefault="00E5332A" w:rsidP="00340A07">
            <w:pPr>
              <w:snapToGrid w:val="0"/>
              <w:spacing w:line="300" w:lineRule="auto"/>
              <w:textAlignment w:val="baseline"/>
              <w:rPr>
                <w:rStyle w:val="NormalCharacter"/>
                <w:rFonts w:ascii="仿宋" w:eastAsia="仿宋" w:hAnsi="仿宋" w:cs="Times New Roman"/>
                <w:b/>
                <w:bCs/>
                <w:spacing w:val="-10"/>
                <w:sz w:val="32"/>
                <w:szCs w:val="32"/>
              </w:rPr>
            </w:pPr>
            <w:r w:rsidRPr="00A222C1">
              <w:rPr>
                <w:rFonts w:ascii="仿宋" w:eastAsia="仿宋" w:hAnsi="仿宋" w:cs="Times New Roman"/>
                <w:sz w:val="28"/>
                <w:szCs w:val="28"/>
              </w:rPr>
              <w:sym w:font="Wingdings" w:char="F0FE"/>
            </w:r>
            <w:r w:rsidR="00BB3F6A" w:rsidRPr="00A222C1">
              <w:rPr>
                <w:rStyle w:val="NormalCharacter"/>
                <w:rFonts w:ascii="仿宋" w:eastAsia="仿宋" w:hAnsi="仿宋" w:cs="宋体" w:hint="eastAsia"/>
                <w:b/>
                <w:bCs/>
                <w:spacing w:val="-10"/>
                <w:sz w:val="32"/>
                <w:szCs w:val="32"/>
              </w:rPr>
              <w:t>硕士</w:t>
            </w:r>
          </w:p>
        </w:tc>
      </w:tr>
    </w:tbl>
    <w:p w14:paraId="61A2B143" w14:textId="77777777" w:rsidR="00BB3F6A" w:rsidRPr="00A222C1" w:rsidRDefault="00BB3F6A">
      <w:pPr>
        <w:spacing w:line="560" w:lineRule="exact"/>
        <w:jc w:val="center"/>
        <w:textAlignment w:val="baseline"/>
        <w:rPr>
          <w:rStyle w:val="NormalCharacter"/>
          <w:rFonts w:ascii="仿宋" w:eastAsia="仿宋" w:hAnsi="仿宋" w:cs="Times New Roman"/>
          <w:b/>
          <w:bCs/>
          <w:sz w:val="30"/>
          <w:szCs w:val="30"/>
        </w:rPr>
      </w:pPr>
    </w:p>
    <w:p w14:paraId="39773FB7" w14:textId="77777777" w:rsidR="00BB3F6A" w:rsidRPr="00A222C1" w:rsidRDefault="00BB3F6A" w:rsidP="003C7B2B">
      <w:pPr>
        <w:pStyle w:val="Heading3"/>
        <w:widowControl/>
        <w:rPr>
          <w:rStyle w:val="NormalCharacter"/>
          <w:rFonts w:ascii="仿宋" w:eastAsia="仿宋" w:hAnsi="仿宋" w:cs="Times New Roman"/>
          <w:color w:val="auto"/>
          <w:sz w:val="32"/>
          <w:szCs w:val="32"/>
        </w:rPr>
      </w:pPr>
    </w:p>
    <w:p w14:paraId="2ED42A4C" w14:textId="77777777" w:rsidR="00BB3F6A" w:rsidRPr="00A222C1" w:rsidRDefault="00BB3F6A" w:rsidP="003C7B2B">
      <w:pPr>
        <w:rPr>
          <w:rStyle w:val="NormalCharacter"/>
          <w:rFonts w:ascii="仿宋" w:eastAsia="仿宋" w:hAnsi="仿宋" w:cs="Times New Roman"/>
          <w:sz w:val="32"/>
          <w:szCs w:val="32"/>
        </w:rPr>
        <w:sectPr w:rsidR="00BB3F6A" w:rsidRPr="00A222C1">
          <w:footerReference w:type="default" r:id="rId7"/>
          <w:pgSz w:w="11906" w:h="16838"/>
          <w:pgMar w:top="1440" w:right="1800" w:bottom="1440" w:left="1800" w:header="851" w:footer="992" w:gutter="0"/>
          <w:pgNumType w:start="1"/>
          <w:cols w:space="425"/>
          <w:docGrid w:type="lines" w:linePitch="312"/>
        </w:sectPr>
      </w:pPr>
      <w:r w:rsidRPr="00A222C1">
        <w:rPr>
          <w:rStyle w:val="NormalCharacter"/>
          <w:rFonts w:ascii="仿宋" w:eastAsia="仿宋" w:hAnsi="仿宋" w:cs="黑体"/>
          <w:sz w:val="32"/>
          <w:szCs w:val="32"/>
        </w:rPr>
        <w:t xml:space="preserve">                </w:t>
      </w:r>
      <w:r w:rsidRPr="00A222C1">
        <w:rPr>
          <w:rStyle w:val="NormalCharacter"/>
          <w:rFonts w:ascii="仿宋" w:eastAsia="仿宋" w:hAnsi="仿宋" w:cs="Times New Roman"/>
          <w:b/>
          <w:bCs/>
          <w:sz w:val="32"/>
          <w:szCs w:val="32"/>
        </w:rPr>
        <w:t>2022</w:t>
      </w:r>
      <w:r w:rsidRPr="00A222C1">
        <w:rPr>
          <w:rStyle w:val="NormalCharacter"/>
          <w:rFonts w:ascii="仿宋" w:eastAsia="仿宋" w:hAnsi="仿宋" w:cs="楷体_GB2312" w:hint="eastAsia"/>
          <w:b/>
          <w:bCs/>
          <w:sz w:val="32"/>
          <w:szCs w:val="32"/>
        </w:rPr>
        <w:t>年</w:t>
      </w:r>
      <w:r w:rsidRPr="00A222C1">
        <w:rPr>
          <w:rStyle w:val="NormalCharacter"/>
          <w:rFonts w:ascii="仿宋" w:eastAsia="仿宋" w:hAnsi="仿宋" w:cs="Times New Roman"/>
          <w:b/>
          <w:bCs/>
          <w:sz w:val="32"/>
          <w:szCs w:val="32"/>
        </w:rPr>
        <w:t>12</w:t>
      </w:r>
      <w:r w:rsidRPr="00A222C1">
        <w:rPr>
          <w:rStyle w:val="NormalCharacter"/>
          <w:rFonts w:ascii="仿宋" w:eastAsia="仿宋" w:hAnsi="仿宋" w:cs="楷体_GB2312" w:hint="eastAsia"/>
          <w:b/>
          <w:bCs/>
          <w:sz w:val="32"/>
          <w:szCs w:val="32"/>
        </w:rPr>
        <w:t>月</w:t>
      </w:r>
    </w:p>
    <w:p w14:paraId="1C675EC8" w14:textId="77777777" w:rsidR="00BB3F6A" w:rsidRPr="00A222C1" w:rsidRDefault="00BB3F6A" w:rsidP="00A222C1">
      <w:pPr>
        <w:spacing w:line="560" w:lineRule="exact"/>
        <w:rPr>
          <w:rFonts w:ascii="仿宋" w:eastAsia="仿宋" w:hAnsi="仿宋"/>
          <w:b/>
          <w:bCs/>
        </w:rPr>
      </w:pPr>
      <w:r w:rsidRPr="00A222C1">
        <w:rPr>
          <w:rFonts w:ascii="仿宋" w:eastAsia="仿宋" w:hAnsi="仿宋" w:hint="eastAsia"/>
          <w:b/>
          <w:bCs/>
        </w:rPr>
        <w:lastRenderedPageBreak/>
        <w:t>一、总体概况</w:t>
      </w:r>
    </w:p>
    <w:p w14:paraId="44ABE8D6" w14:textId="45F32060" w:rsidR="00BB3F6A" w:rsidRPr="00A222C1" w:rsidRDefault="00BB3F6A" w:rsidP="00A222C1">
      <w:pPr>
        <w:spacing w:line="560" w:lineRule="exact"/>
        <w:ind w:firstLineChars="100" w:firstLine="321"/>
        <w:rPr>
          <w:rFonts w:ascii="仿宋" w:eastAsia="仿宋" w:hAnsi="仿宋"/>
          <w:b/>
        </w:rPr>
      </w:pPr>
      <w:r w:rsidRPr="00A222C1">
        <w:rPr>
          <w:rFonts w:ascii="仿宋" w:eastAsia="仿宋" w:hAnsi="仿宋" w:hint="eastAsia"/>
          <w:b/>
        </w:rPr>
        <w:t>学位授权点基本情况，学科建设情况，研究生招生、在读、毕业、学位授予及就业基本状况，研究生导师状况（总体规模、队伍结构）等。</w:t>
      </w:r>
    </w:p>
    <w:p w14:paraId="47A49F3B"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南昌大学电气工程学科源于</w:t>
      </w:r>
      <w:r w:rsidRPr="00A222C1">
        <w:rPr>
          <w:rFonts w:ascii="仿宋" w:eastAsia="仿宋" w:hAnsi="仿宋" w:cs="仿宋"/>
          <w:sz w:val="28"/>
          <w:szCs w:val="28"/>
        </w:rPr>
        <w:t xml:space="preserve">1958 </w:t>
      </w:r>
      <w:r w:rsidRPr="00A222C1">
        <w:rPr>
          <w:rFonts w:ascii="仿宋" w:eastAsia="仿宋" w:hAnsi="仿宋" w:cs="仿宋" w:hint="eastAsia"/>
          <w:sz w:val="28"/>
          <w:szCs w:val="28"/>
        </w:rPr>
        <w:t>年江西工学院电机工程系所设电机专业。</w:t>
      </w:r>
      <w:r w:rsidRPr="00A222C1">
        <w:rPr>
          <w:rFonts w:ascii="仿宋" w:eastAsia="仿宋" w:hAnsi="仿宋" w:cs="仿宋"/>
          <w:sz w:val="28"/>
          <w:szCs w:val="28"/>
        </w:rPr>
        <w:t xml:space="preserve">1986 </w:t>
      </w:r>
      <w:r w:rsidRPr="00A222C1">
        <w:rPr>
          <w:rFonts w:ascii="仿宋" w:eastAsia="仿宋" w:hAnsi="仿宋" w:cs="仿宋" w:hint="eastAsia"/>
          <w:sz w:val="28"/>
          <w:szCs w:val="28"/>
        </w:rPr>
        <w:t>年获电机与电器硕士学位授予权（我校最早获得硕士学位授予权的专业之一），</w:t>
      </w:r>
      <w:r w:rsidRPr="00A222C1">
        <w:rPr>
          <w:rFonts w:ascii="仿宋" w:eastAsia="仿宋" w:hAnsi="仿宋" w:cs="仿宋"/>
          <w:sz w:val="28"/>
          <w:szCs w:val="28"/>
        </w:rPr>
        <w:t xml:space="preserve">1993 </w:t>
      </w:r>
      <w:r w:rsidRPr="00A222C1">
        <w:rPr>
          <w:rFonts w:ascii="仿宋" w:eastAsia="仿宋" w:hAnsi="仿宋" w:cs="仿宋" w:hint="eastAsia"/>
          <w:sz w:val="28"/>
          <w:szCs w:val="28"/>
        </w:rPr>
        <w:t>年获电力电子与电力传动硕士学位授予权，</w:t>
      </w:r>
      <w:r w:rsidRPr="00A222C1">
        <w:rPr>
          <w:rFonts w:ascii="仿宋" w:eastAsia="仿宋" w:hAnsi="仿宋" w:cs="仿宋"/>
          <w:sz w:val="28"/>
          <w:szCs w:val="28"/>
        </w:rPr>
        <w:t xml:space="preserve">2000 </w:t>
      </w:r>
      <w:r w:rsidRPr="00A222C1">
        <w:rPr>
          <w:rFonts w:ascii="仿宋" w:eastAsia="仿宋" w:hAnsi="仿宋" w:cs="仿宋" w:hint="eastAsia"/>
          <w:sz w:val="28"/>
          <w:szCs w:val="28"/>
        </w:rPr>
        <w:t>年获电力系统及其自动化</w:t>
      </w:r>
      <w:r w:rsidRPr="00A222C1">
        <w:rPr>
          <w:rFonts w:ascii="仿宋" w:eastAsia="仿宋" w:hAnsi="仿宋" w:cs="仿宋"/>
          <w:sz w:val="28"/>
          <w:szCs w:val="28"/>
        </w:rPr>
        <w:t>(</w:t>
      </w:r>
      <w:r w:rsidRPr="00A222C1">
        <w:rPr>
          <w:rFonts w:ascii="仿宋" w:eastAsia="仿宋" w:hAnsi="仿宋" w:cs="仿宋" w:hint="eastAsia"/>
          <w:sz w:val="28"/>
          <w:szCs w:val="28"/>
        </w:rPr>
        <w:t>江西省“十一五”重点学科</w:t>
      </w:r>
      <w:r w:rsidRPr="00A222C1">
        <w:rPr>
          <w:rFonts w:ascii="仿宋" w:eastAsia="仿宋" w:hAnsi="仿宋" w:cs="仿宋"/>
          <w:sz w:val="28"/>
          <w:szCs w:val="28"/>
        </w:rPr>
        <w:t>)</w:t>
      </w:r>
      <w:r w:rsidRPr="00A222C1">
        <w:rPr>
          <w:rFonts w:ascii="仿宋" w:eastAsia="仿宋" w:hAnsi="仿宋" w:cs="仿宋" w:hint="eastAsia"/>
          <w:sz w:val="28"/>
          <w:szCs w:val="28"/>
        </w:rPr>
        <w:t>硕士学位授予权，</w:t>
      </w:r>
      <w:r w:rsidRPr="00A222C1">
        <w:rPr>
          <w:rFonts w:ascii="仿宋" w:eastAsia="仿宋" w:hAnsi="仿宋" w:cs="仿宋"/>
          <w:sz w:val="28"/>
          <w:szCs w:val="28"/>
        </w:rPr>
        <w:t xml:space="preserve">2006 </w:t>
      </w:r>
      <w:r w:rsidRPr="00A222C1">
        <w:rPr>
          <w:rFonts w:ascii="仿宋" w:eastAsia="仿宋" w:hAnsi="仿宋" w:cs="仿宋" w:hint="eastAsia"/>
          <w:sz w:val="28"/>
          <w:szCs w:val="28"/>
        </w:rPr>
        <w:t>年获电气工程一级学科硕士学位授予权。</w:t>
      </w:r>
    </w:p>
    <w:p w14:paraId="117D8762"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本学科面向国家战略、行业技术需求和学科国际前沿，设置了电机与电器、电力系统及其自动化、电力电子与电力传动以及电工理论与新技术四个方向。每个研究方向研究内容概括如下：</w:t>
      </w:r>
    </w:p>
    <w:p w14:paraId="17BF7220"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(1) 电机与电器方向：主要研究内容包括</w:t>
      </w:r>
      <w:r w:rsidRPr="00A222C1">
        <w:rPr>
          <w:rFonts w:ascii="仿宋" w:eastAsia="仿宋" w:hAnsi="仿宋" w:cs="仿宋"/>
          <w:sz w:val="28"/>
          <w:szCs w:val="28"/>
        </w:rPr>
        <w:t>分析电机物理场的各种计算方法、电机电子系统的稳定性理论和分析方法、以MCU和DSP为核心的数字化仪表和智能电器，以及以PLC、现场总线为基础的电气控制系统。对改造国民经济中的传统产业、建立现代化的产业均具有十分重要的作用。</w:t>
      </w:r>
    </w:p>
    <w:p w14:paraId="2689FFF5"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(2) 电力系统及其自动化方向：主要研究内容包括</w:t>
      </w:r>
      <w:r w:rsidRPr="00A222C1">
        <w:rPr>
          <w:rFonts w:ascii="仿宋" w:eastAsia="仿宋" w:hAnsi="仿宋" w:cs="仿宋"/>
          <w:sz w:val="28"/>
          <w:szCs w:val="28"/>
        </w:rPr>
        <w:t>电力系统分析、电力系统优化、电力系统规划、电力系统可靠性评估、电力系统运行控制、主动配电网、微电网、能源互联网。本研究方向围绕着电力系统的规划、设计、控制与运行管理从发电、输电、配电和用电多个层面展开研究，为电力系统的健康发展和安全可靠运行提供技术指导。</w:t>
      </w:r>
    </w:p>
    <w:p w14:paraId="172D14AD"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(3) 电力电子与电力传动方向：主要研究内容包括</w:t>
      </w:r>
      <w:r w:rsidRPr="00A222C1">
        <w:rPr>
          <w:rFonts w:ascii="仿宋" w:eastAsia="仿宋" w:hAnsi="仿宋" w:cs="仿宋"/>
          <w:sz w:val="28"/>
          <w:szCs w:val="28"/>
        </w:rPr>
        <w:t>电力电子系统组装、集成理论和仿真、有限元分析和集总参数方法集成、电力电子</w:t>
      </w:r>
      <w:r w:rsidRPr="00A222C1">
        <w:rPr>
          <w:rFonts w:ascii="仿宋" w:eastAsia="仿宋" w:hAnsi="仿宋" w:cs="仿宋"/>
          <w:sz w:val="28"/>
          <w:szCs w:val="28"/>
        </w:rPr>
        <w:lastRenderedPageBreak/>
        <w:t>系统故障分析和可靠性评估、电力电子系统信息与网络化、电力传动及其控制规律、智能控制在电力电子及电力传动中的应用。可被应用于高品质交、直流电源，电力系统、变频调速、新能源发生及各种工业与民用电器等领域，成为现代高科技领域的支撑技术。</w:t>
      </w:r>
    </w:p>
    <w:p w14:paraId="377EECF1" w14:textId="77777777" w:rsidR="00E5332A" w:rsidRPr="00A222C1"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(4) 电工理论与新技术方向：</w:t>
      </w:r>
      <w:r w:rsidRPr="00A222C1">
        <w:rPr>
          <w:rFonts w:ascii="仿宋" w:eastAsia="仿宋" w:hAnsi="仿宋" w:cs="仿宋"/>
          <w:sz w:val="28"/>
          <w:szCs w:val="28"/>
        </w:rPr>
        <w:t>电磁现象的基础理论及新技术的开发与应用、电磁能量和电磁信息的处理、强磁场和磁悬浮技术、脉冲功率技术、电磁兼容技术、无损检测与探伤技术、新型电源技术、大系统的近代网络理论与智能算法应用技术。可与其它学科交叉、融合，发展形成多种新技术。</w:t>
      </w:r>
    </w:p>
    <w:p w14:paraId="1B54A6F4" w14:textId="512FD8EC" w:rsidR="00E5332A" w:rsidRDefault="00E5332A" w:rsidP="00D648BC">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本学科师资力量雄厚，已形成一支以省学科带头人、省杰出青年人才、省双</w:t>
      </w:r>
      <w:proofErr w:type="gramStart"/>
      <w:r w:rsidRPr="00A222C1">
        <w:rPr>
          <w:rFonts w:ascii="仿宋" w:eastAsia="仿宋" w:hAnsi="仿宋" w:cs="仿宋" w:hint="eastAsia"/>
          <w:sz w:val="28"/>
          <w:szCs w:val="28"/>
        </w:rPr>
        <w:t>千计划</w:t>
      </w:r>
      <w:proofErr w:type="gramEnd"/>
      <w:r w:rsidRPr="00A222C1">
        <w:rPr>
          <w:rFonts w:ascii="仿宋" w:eastAsia="仿宋" w:hAnsi="仿宋" w:cs="仿宋" w:hint="eastAsia"/>
          <w:sz w:val="28"/>
          <w:szCs w:val="28"/>
        </w:rPr>
        <w:t>人才等骨干教师为主的高水平学术队伍，职称和年龄结构合理，其中教授</w:t>
      </w:r>
      <w:r w:rsidRPr="00A222C1">
        <w:rPr>
          <w:rFonts w:ascii="仿宋" w:eastAsia="仿宋" w:hAnsi="仿宋" w:cs="仿宋"/>
          <w:sz w:val="28"/>
          <w:szCs w:val="28"/>
        </w:rPr>
        <w:t>15</w:t>
      </w:r>
      <w:r w:rsidRPr="00A222C1">
        <w:rPr>
          <w:rFonts w:ascii="仿宋" w:eastAsia="仿宋" w:hAnsi="仿宋" w:cs="仿宋" w:hint="eastAsia"/>
          <w:sz w:val="28"/>
          <w:szCs w:val="28"/>
        </w:rPr>
        <w:t>人、副教授</w:t>
      </w:r>
      <w:r w:rsidRPr="00A222C1">
        <w:rPr>
          <w:rFonts w:ascii="仿宋" w:eastAsia="仿宋" w:hAnsi="仿宋" w:cs="仿宋"/>
          <w:sz w:val="28"/>
          <w:szCs w:val="28"/>
        </w:rPr>
        <w:t>13</w:t>
      </w:r>
      <w:r w:rsidRPr="00A222C1">
        <w:rPr>
          <w:rFonts w:ascii="仿宋" w:eastAsia="仿宋" w:hAnsi="仿宋" w:cs="仿宋" w:hint="eastAsia"/>
          <w:sz w:val="28"/>
          <w:szCs w:val="28"/>
        </w:rPr>
        <w:t>人、博士学位教师</w:t>
      </w:r>
      <w:r w:rsidRPr="00A222C1">
        <w:rPr>
          <w:rFonts w:ascii="仿宋" w:eastAsia="仿宋" w:hAnsi="仿宋" w:cs="仿宋"/>
          <w:sz w:val="28"/>
          <w:szCs w:val="28"/>
        </w:rPr>
        <w:t>18</w:t>
      </w:r>
      <w:r w:rsidRPr="00A222C1">
        <w:rPr>
          <w:rFonts w:ascii="仿宋" w:eastAsia="仿宋" w:hAnsi="仿宋" w:cs="仿宋" w:hint="eastAsia"/>
          <w:sz w:val="28"/>
          <w:szCs w:val="28"/>
        </w:rPr>
        <w:t>人。</w:t>
      </w:r>
    </w:p>
    <w:p w14:paraId="33A1B6B1" w14:textId="6C3FABAE" w:rsidR="007E0082" w:rsidRPr="007E0082" w:rsidRDefault="007E0082" w:rsidP="007E0082">
      <w:pPr>
        <w:spacing w:line="560" w:lineRule="exact"/>
        <w:ind w:firstLineChars="200" w:firstLine="560"/>
        <w:rPr>
          <w:rFonts w:ascii="仿宋" w:eastAsia="仿宋" w:hAnsi="仿宋" w:cs="仿宋" w:hint="eastAsia"/>
          <w:sz w:val="28"/>
          <w:szCs w:val="28"/>
        </w:rPr>
      </w:pPr>
      <w:r w:rsidRPr="006F260F">
        <w:rPr>
          <w:rFonts w:ascii="仿宋" w:eastAsia="仿宋" w:hAnsi="仿宋" w:cs="仿宋" w:hint="eastAsia"/>
          <w:sz w:val="28"/>
          <w:szCs w:val="28"/>
        </w:rPr>
        <w:t>近年来，本学科邱志斌、胡雄、廖才波、黄镇等</w:t>
      </w:r>
      <w:r>
        <w:rPr>
          <w:rFonts w:ascii="仿宋" w:eastAsia="仿宋" w:hAnsi="仿宋" w:cs="仿宋" w:hint="eastAsia"/>
          <w:sz w:val="28"/>
          <w:szCs w:val="28"/>
        </w:rPr>
        <w:t>四</w:t>
      </w:r>
      <w:r w:rsidRPr="006F260F">
        <w:rPr>
          <w:rFonts w:ascii="仿宋" w:eastAsia="仿宋" w:hAnsi="仿宋" w:cs="仿宋" w:hint="eastAsia"/>
          <w:sz w:val="28"/>
          <w:szCs w:val="28"/>
        </w:rPr>
        <w:t>位</w:t>
      </w:r>
      <w:r>
        <w:rPr>
          <w:rFonts w:ascii="仿宋" w:eastAsia="仿宋" w:hAnsi="仿宋" w:cs="仿宋" w:hint="eastAsia"/>
          <w:sz w:val="28"/>
          <w:szCs w:val="28"/>
        </w:rPr>
        <w:t>年轻博士</w:t>
      </w:r>
      <w:r w:rsidRPr="006F260F">
        <w:rPr>
          <w:rFonts w:ascii="仿宋" w:eastAsia="仿宋" w:hAnsi="仿宋" w:cs="仿宋" w:hint="eastAsia"/>
          <w:sz w:val="28"/>
          <w:szCs w:val="28"/>
        </w:rPr>
        <w:t>共获得江西省</w:t>
      </w:r>
      <w:r w:rsidRPr="00A222C1">
        <w:rPr>
          <w:rFonts w:ascii="仿宋" w:eastAsia="仿宋" w:hAnsi="仿宋" w:cs="仿宋" w:hint="eastAsia"/>
          <w:sz w:val="28"/>
          <w:szCs w:val="28"/>
        </w:rPr>
        <w:t>双</w:t>
      </w:r>
      <w:proofErr w:type="gramStart"/>
      <w:r w:rsidRPr="00A222C1">
        <w:rPr>
          <w:rFonts w:ascii="仿宋" w:eastAsia="仿宋" w:hAnsi="仿宋" w:cs="仿宋" w:hint="eastAsia"/>
          <w:sz w:val="28"/>
          <w:szCs w:val="28"/>
        </w:rPr>
        <w:t>千计划</w:t>
      </w:r>
      <w:proofErr w:type="gramEnd"/>
      <w:r w:rsidRPr="00A222C1">
        <w:rPr>
          <w:rFonts w:ascii="仿宋" w:eastAsia="仿宋" w:hAnsi="仿宋" w:cs="仿宋" w:hint="eastAsia"/>
          <w:sz w:val="28"/>
          <w:szCs w:val="28"/>
        </w:rPr>
        <w:t>人才</w:t>
      </w:r>
      <w:r>
        <w:rPr>
          <w:rFonts w:ascii="仿宋" w:eastAsia="仿宋" w:hAnsi="仿宋" w:cs="仿宋" w:hint="eastAsia"/>
          <w:sz w:val="28"/>
          <w:szCs w:val="28"/>
        </w:rPr>
        <w:t>项目，其中，夏永洪教授</w:t>
      </w:r>
      <w:r w:rsidRPr="006F260F">
        <w:rPr>
          <w:rFonts w:ascii="仿宋" w:eastAsia="仿宋" w:hAnsi="仿宋" w:cs="仿宋" w:hint="eastAsia"/>
          <w:sz w:val="28"/>
          <w:szCs w:val="28"/>
        </w:rPr>
        <w:t>入选2022年江西省“双高工程”计划。</w:t>
      </w:r>
    </w:p>
    <w:p w14:paraId="1995AA79" w14:textId="77777777" w:rsidR="00E5332A" w:rsidRPr="00A222C1" w:rsidRDefault="00E5332A" w:rsidP="00E5332A">
      <w:pPr>
        <w:spacing w:line="360" w:lineRule="auto"/>
        <w:jc w:val="center"/>
        <w:rPr>
          <w:rFonts w:ascii="仿宋" w:eastAsia="仿宋" w:hAnsi="仿宋"/>
          <w:b/>
          <w:sz w:val="21"/>
          <w:szCs w:val="21"/>
        </w:rPr>
      </w:pPr>
      <w:r w:rsidRPr="00A222C1">
        <w:rPr>
          <w:rFonts w:ascii="仿宋" w:eastAsia="仿宋" w:hAnsi="仿宋" w:hint="eastAsia"/>
          <w:b/>
          <w:sz w:val="21"/>
          <w:szCs w:val="21"/>
        </w:rPr>
        <w:t>表1 专任教师队伍结构</w:t>
      </w:r>
    </w:p>
    <w:tbl>
      <w:tblPr>
        <w:tblW w:w="90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19"/>
        <w:gridCol w:w="767"/>
        <w:gridCol w:w="851"/>
        <w:gridCol w:w="423"/>
        <w:gridCol w:w="286"/>
        <w:gridCol w:w="751"/>
        <w:gridCol w:w="187"/>
        <w:gridCol w:w="582"/>
        <w:gridCol w:w="464"/>
        <w:gridCol w:w="425"/>
        <w:gridCol w:w="944"/>
        <w:gridCol w:w="1063"/>
        <w:gridCol w:w="196"/>
        <w:gridCol w:w="514"/>
        <w:gridCol w:w="711"/>
      </w:tblGrid>
      <w:tr w:rsidR="00E5332A" w:rsidRPr="00A222C1" w14:paraId="2822142F" w14:textId="77777777" w:rsidTr="006952A9">
        <w:trPr>
          <w:trHeight w:val="544"/>
          <w:jc w:val="center"/>
        </w:trPr>
        <w:tc>
          <w:tcPr>
            <w:tcW w:w="919" w:type="dxa"/>
            <w:tcBorders>
              <w:top w:val="single" w:sz="4" w:space="0" w:color="000000"/>
              <w:bottom w:val="single" w:sz="4" w:space="0" w:color="000000"/>
              <w:right w:val="single" w:sz="4" w:space="0" w:color="000000"/>
            </w:tcBorders>
          </w:tcPr>
          <w:p w14:paraId="1DB9908B" w14:textId="77777777" w:rsidR="00E5332A" w:rsidRPr="00A222C1" w:rsidRDefault="00E5332A" w:rsidP="006952A9">
            <w:pPr>
              <w:pStyle w:val="TableParagraph"/>
              <w:spacing w:line="360" w:lineRule="auto"/>
              <w:ind w:left="143"/>
              <w:rPr>
                <w:rFonts w:ascii="仿宋" w:eastAsia="仿宋" w:hAnsi="仿宋"/>
                <w:b/>
                <w:sz w:val="21"/>
                <w:szCs w:val="21"/>
              </w:rPr>
            </w:pPr>
            <w:r w:rsidRPr="00A222C1">
              <w:rPr>
                <w:rFonts w:ascii="仿宋" w:eastAsia="仿宋" w:hAnsi="仿宋" w:hint="eastAsia"/>
                <w:b/>
                <w:sz w:val="21"/>
                <w:szCs w:val="21"/>
              </w:rPr>
              <w:t>专业技</w:t>
            </w:r>
          </w:p>
          <w:p w14:paraId="72EADAE4" w14:textId="77777777" w:rsidR="00E5332A" w:rsidRPr="00A222C1" w:rsidRDefault="00E5332A" w:rsidP="006952A9">
            <w:pPr>
              <w:pStyle w:val="TableParagraph"/>
              <w:spacing w:line="360" w:lineRule="auto"/>
              <w:ind w:left="143"/>
              <w:rPr>
                <w:rFonts w:ascii="仿宋" w:eastAsia="仿宋" w:hAnsi="仿宋"/>
                <w:b/>
                <w:sz w:val="21"/>
                <w:szCs w:val="21"/>
              </w:rPr>
            </w:pPr>
            <w:proofErr w:type="gramStart"/>
            <w:r w:rsidRPr="00A222C1">
              <w:rPr>
                <w:rFonts w:ascii="仿宋" w:eastAsia="仿宋" w:hAnsi="仿宋" w:hint="eastAsia"/>
                <w:b/>
                <w:sz w:val="21"/>
                <w:szCs w:val="21"/>
              </w:rPr>
              <w:t>术职务</w:t>
            </w:r>
            <w:proofErr w:type="gramEnd"/>
          </w:p>
        </w:tc>
        <w:tc>
          <w:tcPr>
            <w:tcW w:w="767" w:type="dxa"/>
            <w:tcBorders>
              <w:top w:val="single" w:sz="4" w:space="0" w:color="000000"/>
              <w:left w:val="single" w:sz="4" w:space="0" w:color="000000"/>
              <w:bottom w:val="single" w:sz="4" w:space="0" w:color="000000"/>
              <w:right w:val="single" w:sz="4" w:space="0" w:color="000000"/>
            </w:tcBorders>
          </w:tcPr>
          <w:p w14:paraId="36DC5816" w14:textId="77777777" w:rsidR="00E5332A" w:rsidRPr="00A222C1" w:rsidRDefault="00E5332A" w:rsidP="006952A9">
            <w:pPr>
              <w:pStyle w:val="TableParagraph"/>
              <w:spacing w:before="70" w:line="360" w:lineRule="auto"/>
              <w:ind w:left="163" w:right="134"/>
              <w:jc w:val="center"/>
              <w:rPr>
                <w:rFonts w:ascii="仿宋" w:eastAsia="仿宋" w:hAnsi="仿宋"/>
                <w:b/>
                <w:sz w:val="21"/>
                <w:szCs w:val="21"/>
              </w:rPr>
            </w:pPr>
            <w:r w:rsidRPr="00A222C1">
              <w:rPr>
                <w:rFonts w:ascii="仿宋" w:eastAsia="仿宋" w:hAnsi="仿宋" w:hint="eastAsia"/>
                <w:b/>
                <w:sz w:val="21"/>
                <w:szCs w:val="21"/>
              </w:rPr>
              <w:t>合计</w:t>
            </w:r>
          </w:p>
        </w:tc>
        <w:tc>
          <w:tcPr>
            <w:tcW w:w="851" w:type="dxa"/>
            <w:tcBorders>
              <w:top w:val="single" w:sz="4" w:space="0" w:color="000000"/>
              <w:left w:val="single" w:sz="4" w:space="0" w:color="000000"/>
              <w:bottom w:val="single" w:sz="4" w:space="0" w:color="000000"/>
              <w:right w:val="single" w:sz="4" w:space="0" w:color="000000"/>
            </w:tcBorders>
          </w:tcPr>
          <w:p w14:paraId="3E2C1630" w14:textId="77777777" w:rsidR="00E5332A" w:rsidRPr="00A222C1" w:rsidRDefault="00E5332A" w:rsidP="006952A9">
            <w:pPr>
              <w:pStyle w:val="TableParagraph"/>
              <w:spacing w:line="360" w:lineRule="auto"/>
              <w:ind w:left="198"/>
              <w:rPr>
                <w:rFonts w:ascii="仿宋" w:eastAsia="仿宋" w:hAnsi="仿宋"/>
                <w:b/>
                <w:sz w:val="21"/>
                <w:szCs w:val="21"/>
              </w:rPr>
            </w:pPr>
            <w:r w:rsidRPr="00A222C1">
              <w:rPr>
                <w:rFonts w:ascii="仿宋" w:eastAsia="仿宋" w:hAnsi="仿宋"/>
                <w:b/>
                <w:sz w:val="21"/>
                <w:szCs w:val="21"/>
              </w:rPr>
              <w:t xml:space="preserve">35 </w:t>
            </w:r>
            <w:r w:rsidRPr="00A222C1">
              <w:rPr>
                <w:rFonts w:ascii="仿宋" w:eastAsia="仿宋" w:hAnsi="仿宋" w:hint="eastAsia"/>
                <w:b/>
                <w:sz w:val="21"/>
                <w:szCs w:val="21"/>
              </w:rPr>
              <w:t>岁</w:t>
            </w:r>
          </w:p>
          <w:p w14:paraId="3C5C133E" w14:textId="77777777" w:rsidR="00E5332A" w:rsidRPr="00A222C1" w:rsidRDefault="00E5332A" w:rsidP="006952A9">
            <w:pPr>
              <w:pStyle w:val="TableParagraph"/>
              <w:spacing w:line="360" w:lineRule="auto"/>
              <w:ind w:left="119"/>
              <w:rPr>
                <w:rFonts w:ascii="仿宋" w:eastAsia="仿宋" w:hAnsi="仿宋"/>
                <w:b/>
                <w:sz w:val="21"/>
                <w:szCs w:val="21"/>
              </w:rPr>
            </w:pPr>
            <w:r w:rsidRPr="00A222C1">
              <w:rPr>
                <w:rFonts w:ascii="仿宋" w:eastAsia="仿宋" w:hAnsi="仿宋" w:hint="eastAsia"/>
                <w:b/>
                <w:sz w:val="21"/>
                <w:szCs w:val="21"/>
              </w:rPr>
              <w:t>及以下</w:t>
            </w:r>
          </w:p>
        </w:tc>
        <w:tc>
          <w:tcPr>
            <w:tcW w:w="709" w:type="dxa"/>
            <w:gridSpan w:val="2"/>
            <w:tcBorders>
              <w:top w:val="single" w:sz="4" w:space="0" w:color="000000"/>
              <w:left w:val="single" w:sz="4" w:space="0" w:color="000000"/>
              <w:bottom w:val="single" w:sz="4" w:space="0" w:color="000000"/>
              <w:right w:val="single" w:sz="4" w:space="0" w:color="000000"/>
            </w:tcBorders>
          </w:tcPr>
          <w:p w14:paraId="335B0944" w14:textId="77777777" w:rsidR="00E5332A" w:rsidRPr="00A222C1" w:rsidRDefault="00E5332A" w:rsidP="006952A9">
            <w:pPr>
              <w:pStyle w:val="TableParagraph"/>
              <w:spacing w:line="360" w:lineRule="auto"/>
              <w:ind w:left="127"/>
              <w:rPr>
                <w:rFonts w:ascii="仿宋" w:eastAsia="仿宋" w:hAnsi="仿宋"/>
                <w:b/>
                <w:sz w:val="21"/>
                <w:szCs w:val="21"/>
              </w:rPr>
            </w:pPr>
            <w:r w:rsidRPr="00A222C1">
              <w:rPr>
                <w:rFonts w:ascii="仿宋" w:eastAsia="仿宋" w:hAnsi="仿宋"/>
                <w:b/>
                <w:sz w:val="21"/>
                <w:szCs w:val="21"/>
              </w:rPr>
              <w:t xml:space="preserve">36 </w:t>
            </w:r>
            <w:r w:rsidRPr="00A222C1">
              <w:rPr>
                <w:rFonts w:ascii="仿宋" w:eastAsia="仿宋" w:hAnsi="仿宋" w:hint="eastAsia"/>
                <w:b/>
                <w:sz w:val="21"/>
                <w:szCs w:val="21"/>
              </w:rPr>
              <w:t>至</w:t>
            </w:r>
          </w:p>
          <w:p w14:paraId="467F4414" w14:textId="77777777" w:rsidR="00E5332A" w:rsidRPr="00A222C1" w:rsidRDefault="00E5332A" w:rsidP="006952A9">
            <w:pPr>
              <w:pStyle w:val="TableParagraph"/>
              <w:spacing w:line="360" w:lineRule="auto"/>
              <w:ind w:left="127"/>
              <w:rPr>
                <w:rFonts w:ascii="仿宋" w:eastAsia="仿宋" w:hAnsi="仿宋"/>
                <w:b/>
                <w:sz w:val="21"/>
                <w:szCs w:val="21"/>
              </w:rPr>
            </w:pPr>
            <w:r w:rsidRPr="00A222C1">
              <w:rPr>
                <w:rFonts w:ascii="仿宋" w:eastAsia="仿宋" w:hAnsi="仿宋"/>
                <w:b/>
                <w:sz w:val="21"/>
                <w:szCs w:val="21"/>
              </w:rPr>
              <w:t xml:space="preserve">45 </w:t>
            </w:r>
            <w:r w:rsidRPr="00A222C1">
              <w:rPr>
                <w:rFonts w:ascii="仿宋" w:eastAsia="仿宋" w:hAnsi="仿宋" w:hint="eastAsia"/>
                <w:b/>
                <w:sz w:val="21"/>
                <w:szCs w:val="21"/>
              </w:rPr>
              <w:t>岁</w:t>
            </w:r>
          </w:p>
        </w:tc>
        <w:tc>
          <w:tcPr>
            <w:tcW w:w="751" w:type="dxa"/>
            <w:tcBorders>
              <w:top w:val="single" w:sz="4" w:space="0" w:color="000000"/>
              <w:left w:val="single" w:sz="4" w:space="0" w:color="000000"/>
              <w:bottom w:val="single" w:sz="4" w:space="0" w:color="000000"/>
              <w:right w:val="single" w:sz="4" w:space="0" w:color="000000"/>
            </w:tcBorders>
          </w:tcPr>
          <w:p w14:paraId="1B638CF5" w14:textId="77777777" w:rsidR="00E5332A" w:rsidRPr="00A222C1" w:rsidRDefault="00E5332A" w:rsidP="006952A9">
            <w:pPr>
              <w:pStyle w:val="TableParagraph"/>
              <w:spacing w:line="360" w:lineRule="auto"/>
              <w:ind w:left="148"/>
              <w:rPr>
                <w:rFonts w:ascii="仿宋" w:eastAsia="仿宋" w:hAnsi="仿宋"/>
                <w:b/>
                <w:sz w:val="21"/>
                <w:szCs w:val="21"/>
              </w:rPr>
            </w:pPr>
            <w:r w:rsidRPr="00A222C1">
              <w:rPr>
                <w:rFonts w:ascii="仿宋" w:eastAsia="仿宋" w:hAnsi="仿宋"/>
                <w:b/>
                <w:sz w:val="21"/>
                <w:szCs w:val="21"/>
              </w:rPr>
              <w:t xml:space="preserve">46 </w:t>
            </w:r>
            <w:r w:rsidRPr="00A222C1">
              <w:rPr>
                <w:rFonts w:ascii="仿宋" w:eastAsia="仿宋" w:hAnsi="仿宋" w:hint="eastAsia"/>
                <w:b/>
                <w:sz w:val="21"/>
                <w:szCs w:val="21"/>
              </w:rPr>
              <w:t>至</w:t>
            </w:r>
          </w:p>
          <w:p w14:paraId="552356BD" w14:textId="77777777" w:rsidR="00E5332A" w:rsidRPr="00A222C1" w:rsidRDefault="00E5332A" w:rsidP="006952A9">
            <w:pPr>
              <w:pStyle w:val="TableParagraph"/>
              <w:spacing w:line="360" w:lineRule="auto"/>
              <w:ind w:left="148"/>
              <w:rPr>
                <w:rFonts w:ascii="仿宋" w:eastAsia="仿宋" w:hAnsi="仿宋"/>
                <w:b/>
                <w:sz w:val="21"/>
                <w:szCs w:val="21"/>
              </w:rPr>
            </w:pPr>
            <w:r w:rsidRPr="00A222C1">
              <w:rPr>
                <w:rFonts w:ascii="仿宋" w:eastAsia="仿宋" w:hAnsi="仿宋"/>
                <w:b/>
                <w:sz w:val="21"/>
                <w:szCs w:val="21"/>
              </w:rPr>
              <w:t xml:space="preserve">55 </w:t>
            </w:r>
            <w:r w:rsidRPr="00A222C1">
              <w:rPr>
                <w:rFonts w:ascii="仿宋" w:eastAsia="仿宋" w:hAnsi="仿宋" w:hint="eastAsia"/>
                <w:b/>
                <w:sz w:val="21"/>
                <w:szCs w:val="21"/>
              </w:rPr>
              <w:t>岁</w:t>
            </w:r>
          </w:p>
        </w:tc>
        <w:tc>
          <w:tcPr>
            <w:tcW w:w="769" w:type="dxa"/>
            <w:gridSpan w:val="2"/>
            <w:tcBorders>
              <w:top w:val="single" w:sz="4" w:space="0" w:color="000000"/>
              <w:left w:val="single" w:sz="4" w:space="0" w:color="000000"/>
              <w:bottom w:val="single" w:sz="4" w:space="0" w:color="000000"/>
              <w:right w:val="single" w:sz="4" w:space="0" w:color="000000"/>
            </w:tcBorders>
          </w:tcPr>
          <w:p w14:paraId="47C3724B" w14:textId="77777777" w:rsidR="00E5332A" w:rsidRPr="00A222C1" w:rsidRDefault="00E5332A" w:rsidP="006952A9">
            <w:pPr>
              <w:pStyle w:val="TableParagraph"/>
              <w:spacing w:line="360" w:lineRule="auto"/>
              <w:ind w:left="157"/>
              <w:rPr>
                <w:rFonts w:ascii="仿宋" w:eastAsia="仿宋" w:hAnsi="仿宋"/>
                <w:b/>
                <w:sz w:val="21"/>
                <w:szCs w:val="21"/>
              </w:rPr>
            </w:pPr>
            <w:r w:rsidRPr="00A222C1">
              <w:rPr>
                <w:rFonts w:ascii="仿宋" w:eastAsia="仿宋" w:hAnsi="仿宋"/>
                <w:b/>
                <w:sz w:val="21"/>
                <w:szCs w:val="21"/>
              </w:rPr>
              <w:t xml:space="preserve">56 </w:t>
            </w:r>
            <w:r w:rsidRPr="00A222C1">
              <w:rPr>
                <w:rFonts w:ascii="仿宋" w:eastAsia="仿宋" w:hAnsi="仿宋" w:hint="eastAsia"/>
                <w:b/>
                <w:sz w:val="21"/>
                <w:szCs w:val="21"/>
              </w:rPr>
              <w:t>至</w:t>
            </w:r>
          </w:p>
          <w:p w14:paraId="300474B9" w14:textId="77777777" w:rsidR="00E5332A" w:rsidRPr="00A222C1" w:rsidRDefault="00E5332A" w:rsidP="006952A9">
            <w:pPr>
              <w:pStyle w:val="TableParagraph"/>
              <w:spacing w:line="360" w:lineRule="auto"/>
              <w:ind w:left="157"/>
              <w:rPr>
                <w:rFonts w:ascii="仿宋" w:eastAsia="仿宋" w:hAnsi="仿宋"/>
                <w:b/>
                <w:sz w:val="21"/>
                <w:szCs w:val="21"/>
              </w:rPr>
            </w:pPr>
            <w:r w:rsidRPr="00A222C1">
              <w:rPr>
                <w:rFonts w:ascii="仿宋" w:eastAsia="仿宋" w:hAnsi="仿宋"/>
                <w:b/>
                <w:sz w:val="21"/>
                <w:szCs w:val="21"/>
              </w:rPr>
              <w:t xml:space="preserve">60 </w:t>
            </w:r>
            <w:r w:rsidRPr="00A222C1">
              <w:rPr>
                <w:rFonts w:ascii="仿宋" w:eastAsia="仿宋" w:hAnsi="仿宋" w:hint="eastAsia"/>
                <w:b/>
                <w:sz w:val="21"/>
                <w:szCs w:val="21"/>
              </w:rPr>
              <w:t>岁</w:t>
            </w:r>
          </w:p>
        </w:tc>
        <w:tc>
          <w:tcPr>
            <w:tcW w:w="889" w:type="dxa"/>
            <w:gridSpan w:val="2"/>
            <w:tcBorders>
              <w:top w:val="single" w:sz="4" w:space="0" w:color="000000"/>
              <w:left w:val="single" w:sz="4" w:space="0" w:color="000000"/>
              <w:bottom w:val="single" w:sz="4" w:space="0" w:color="000000"/>
              <w:right w:val="single" w:sz="4" w:space="0" w:color="000000"/>
            </w:tcBorders>
          </w:tcPr>
          <w:p w14:paraId="35FEB001" w14:textId="77777777" w:rsidR="00E5332A" w:rsidRPr="00A222C1" w:rsidRDefault="00E5332A" w:rsidP="006952A9">
            <w:pPr>
              <w:pStyle w:val="TableParagraph"/>
              <w:spacing w:line="360" w:lineRule="auto"/>
              <w:ind w:left="217"/>
              <w:rPr>
                <w:rFonts w:ascii="仿宋" w:eastAsia="仿宋" w:hAnsi="仿宋"/>
                <w:b/>
                <w:sz w:val="21"/>
                <w:szCs w:val="21"/>
              </w:rPr>
            </w:pPr>
            <w:r w:rsidRPr="00A222C1">
              <w:rPr>
                <w:rFonts w:ascii="仿宋" w:eastAsia="仿宋" w:hAnsi="仿宋"/>
                <w:b/>
                <w:sz w:val="21"/>
                <w:szCs w:val="21"/>
              </w:rPr>
              <w:t xml:space="preserve">61 </w:t>
            </w:r>
            <w:r w:rsidRPr="00A222C1">
              <w:rPr>
                <w:rFonts w:ascii="仿宋" w:eastAsia="仿宋" w:hAnsi="仿宋" w:hint="eastAsia"/>
                <w:b/>
                <w:sz w:val="21"/>
                <w:szCs w:val="21"/>
              </w:rPr>
              <w:t>岁</w:t>
            </w:r>
          </w:p>
          <w:p w14:paraId="06B2E531" w14:textId="77777777" w:rsidR="00E5332A" w:rsidRPr="00A222C1" w:rsidRDefault="00E5332A" w:rsidP="006952A9">
            <w:pPr>
              <w:pStyle w:val="TableParagraph"/>
              <w:spacing w:line="360" w:lineRule="auto"/>
              <w:ind w:left="138"/>
              <w:rPr>
                <w:rFonts w:ascii="仿宋" w:eastAsia="仿宋" w:hAnsi="仿宋"/>
                <w:b/>
                <w:sz w:val="21"/>
                <w:szCs w:val="21"/>
              </w:rPr>
            </w:pPr>
            <w:r w:rsidRPr="00A222C1">
              <w:rPr>
                <w:rFonts w:ascii="仿宋" w:eastAsia="仿宋" w:hAnsi="仿宋" w:hint="eastAsia"/>
                <w:b/>
                <w:sz w:val="21"/>
                <w:szCs w:val="21"/>
              </w:rPr>
              <w:t>及以上</w:t>
            </w:r>
          </w:p>
        </w:tc>
        <w:tc>
          <w:tcPr>
            <w:tcW w:w="944" w:type="dxa"/>
            <w:tcBorders>
              <w:top w:val="single" w:sz="4" w:space="0" w:color="000000"/>
              <w:left w:val="single" w:sz="4" w:space="0" w:color="000000"/>
              <w:bottom w:val="single" w:sz="4" w:space="0" w:color="000000"/>
              <w:right w:val="single" w:sz="4" w:space="0" w:color="000000"/>
            </w:tcBorders>
          </w:tcPr>
          <w:p w14:paraId="180F3F93" w14:textId="77777777" w:rsidR="00E5332A" w:rsidRPr="00A222C1" w:rsidRDefault="00E5332A" w:rsidP="006952A9">
            <w:pPr>
              <w:pStyle w:val="TableParagraph"/>
              <w:spacing w:line="360" w:lineRule="auto"/>
              <w:ind w:left="165"/>
              <w:rPr>
                <w:rFonts w:ascii="仿宋" w:eastAsia="仿宋" w:hAnsi="仿宋"/>
                <w:b/>
                <w:sz w:val="21"/>
                <w:szCs w:val="21"/>
              </w:rPr>
            </w:pPr>
            <w:r w:rsidRPr="00A222C1">
              <w:rPr>
                <w:rFonts w:ascii="仿宋" w:eastAsia="仿宋" w:hAnsi="仿宋" w:hint="eastAsia"/>
                <w:b/>
                <w:sz w:val="21"/>
                <w:szCs w:val="21"/>
              </w:rPr>
              <w:t>博士学</w:t>
            </w:r>
          </w:p>
          <w:p w14:paraId="1C06BBC7" w14:textId="77777777" w:rsidR="00E5332A" w:rsidRPr="00A222C1" w:rsidRDefault="00E5332A" w:rsidP="006952A9">
            <w:pPr>
              <w:pStyle w:val="TableParagraph"/>
              <w:spacing w:line="360" w:lineRule="auto"/>
              <w:ind w:left="165"/>
              <w:rPr>
                <w:rFonts w:ascii="仿宋" w:eastAsia="仿宋" w:hAnsi="仿宋"/>
                <w:b/>
                <w:sz w:val="21"/>
                <w:szCs w:val="21"/>
              </w:rPr>
            </w:pPr>
            <w:proofErr w:type="gramStart"/>
            <w:r w:rsidRPr="00A222C1">
              <w:rPr>
                <w:rFonts w:ascii="仿宋" w:eastAsia="仿宋" w:hAnsi="仿宋" w:hint="eastAsia"/>
                <w:b/>
                <w:sz w:val="21"/>
                <w:szCs w:val="21"/>
              </w:rPr>
              <w:t>位人数</w:t>
            </w:r>
            <w:proofErr w:type="gramEnd"/>
          </w:p>
        </w:tc>
        <w:tc>
          <w:tcPr>
            <w:tcW w:w="1063" w:type="dxa"/>
            <w:tcBorders>
              <w:top w:val="single" w:sz="4" w:space="0" w:color="000000"/>
              <w:left w:val="single" w:sz="4" w:space="0" w:color="000000"/>
              <w:bottom w:val="single" w:sz="4" w:space="0" w:color="000000"/>
              <w:right w:val="single" w:sz="4" w:space="0" w:color="000000"/>
            </w:tcBorders>
          </w:tcPr>
          <w:p w14:paraId="495E7ECF" w14:textId="77777777" w:rsidR="00E5332A" w:rsidRPr="00A222C1" w:rsidRDefault="00E5332A" w:rsidP="006952A9">
            <w:pPr>
              <w:pStyle w:val="TableParagraph"/>
              <w:spacing w:line="360" w:lineRule="auto"/>
              <w:ind w:left="119"/>
              <w:rPr>
                <w:rFonts w:ascii="仿宋" w:eastAsia="仿宋" w:hAnsi="仿宋"/>
                <w:b/>
                <w:sz w:val="21"/>
                <w:szCs w:val="21"/>
              </w:rPr>
            </w:pPr>
            <w:r w:rsidRPr="00A222C1">
              <w:rPr>
                <w:rFonts w:ascii="仿宋" w:eastAsia="仿宋" w:hAnsi="仿宋" w:hint="eastAsia"/>
                <w:b/>
                <w:sz w:val="21"/>
                <w:szCs w:val="21"/>
              </w:rPr>
              <w:t>具有境外</w:t>
            </w:r>
          </w:p>
          <w:p w14:paraId="4933A9E9" w14:textId="77777777" w:rsidR="00E5332A" w:rsidRPr="00A222C1" w:rsidRDefault="00E5332A" w:rsidP="006952A9">
            <w:pPr>
              <w:pStyle w:val="TableParagraph"/>
              <w:spacing w:line="360" w:lineRule="auto"/>
              <w:ind w:left="119"/>
              <w:rPr>
                <w:rFonts w:ascii="仿宋" w:eastAsia="仿宋" w:hAnsi="仿宋"/>
                <w:b/>
                <w:sz w:val="21"/>
                <w:szCs w:val="21"/>
              </w:rPr>
            </w:pPr>
            <w:r w:rsidRPr="00A222C1">
              <w:rPr>
                <w:rFonts w:ascii="仿宋" w:eastAsia="仿宋" w:hAnsi="仿宋" w:hint="eastAsia"/>
                <w:b/>
                <w:sz w:val="21"/>
                <w:szCs w:val="21"/>
              </w:rPr>
              <w:t>经历人数</w:t>
            </w:r>
          </w:p>
        </w:tc>
        <w:tc>
          <w:tcPr>
            <w:tcW w:w="710" w:type="dxa"/>
            <w:gridSpan w:val="2"/>
            <w:tcBorders>
              <w:top w:val="single" w:sz="4" w:space="0" w:color="000000"/>
              <w:left w:val="single" w:sz="4" w:space="0" w:color="000000"/>
              <w:bottom w:val="single" w:sz="4" w:space="0" w:color="000000"/>
              <w:right w:val="single" w:sz="4" w:space="0" w:color="000000"/>
            </w:tcBorders>
          </w:tcPr>
          <w:p w14:paraId="5E0A19E6" w14:textId="77777777" w:rsidR="00E5332A" w:rsidRPr="00A222C1" w:rsidRDefault="00E5332A" w:rsidP="006952A9">
            <w:pPr>
              <w:pStyle w:val="TableParagraph"/>
              <w:spacing w:line="360" w:lineRule="auto"/>
              <w:ind w:left="154"/>
              <w:rPr>
                <w:rFonts w:ascii="仿宋" w:eastAsia="仿宋" w:hAnsi="仿宋"/>
                <w:b/>
                <w:sz w:val="21"/>
                <w:szCs w:val="21"/>
              </w:rPr>
            </w:pPr>
            <w:r w:rsidRPr="00A222C1">
              <w:rPr>
                <w:rFonts w:ascii="仿宋" w:eastAsia="仿宋" w:hAnsi="仿宋" w:hint="eastAsia"/>
                <w:b/>
                <w:sz w:val="21"/>
                <w:szCs w:val="21"/>
              </w:rPr>
              <w:t>博导</w:t>
            </w:r>
          </w:p>
          <w:p w14:paraId="4490669E" w14:textId="77777777" w:rsidR="00E5332A" w:rsidRPr="00A222C1" w:rsidRDefault="00E5332A" w:rsidP="006952A9">
            <w:pPr>
              <w:pStyle w:val="TableParagraph"/>
              <w:spacing w:line="360" w:lineRule="auto"/>
              <w:ind w:left="154"/>
              <w:rPr>
                <w:rFonts w:ascii="仿宋" w:eastAsia="仿宋" w:hAnsi="仿宋"/>
                <w:b/>
                <w:sz w:val="21"/>
                <w:szCs w:val="21"/>
              </w:rPr>
            </w:pPr>
            <w:r w:rsidRPr="00A222C1">
              <w:rPr>
                <w:rFonts w:ascii="仿宋" w:eastAsia="仿宋" w:hAnsi="仿宋" w:hint="eastAsia"/>
                <w:b/>
                <w:sz w:val="21"/>
                <w:szCs w:val="21"/>
              </w:rPr>
              <w:t>人数</w:t>
            </w:r>
          </w:p>
        </w:tc>
        <w:tc>
          <w:tcPr>
            <w:tcW w:w="711" w:type="dxa"/>
            <w:tcBorders>
              <w:top w:val="single" w:sz="4" w:space="0" w:color="000000"/>
              <w:left w:val="single" w:sz="4" w:space="0" w:color="000000"/>
              <w:bottom w:val="single" w:sz="4" w:space="0" w:color="000000"/>
            </w:tcBorders>
          </w:tcPr>
          <w:p w14:paraId="72BDA1F9" w14:textId="77777777" w:rsidR="00E5332A" w:rsidRPr="00A222C1" w:rsidRDefault="00E5332A" w:rsidP="006952A9">
            <w:pPr>
              <w:pStyle w:val="TableParagraph"/>
              <w:spacing w:line="360" w:lineRule="auto"/>
              <w:ind w:left="154"/>
              <w:rPr>
                <w:rFonts w:ascii="仿宋" w:eastAsia="仿宋" w:hAnsi="仿宋"/>
                <w:b/>
                <w:sz w:val="21"/>
                <w:szCs w:val="21"/>
              </w:rPr>
            </w:pPr>
            <w:r w:rsidRPr="00A222C1">
              <w:rPr>
                <w:rFonts w:ascii="仿宋" w:eastAsia="仿宋" w:hAnsi="仿宋" w:hint="eastAsia"/>
                <w:b/>
                <w:sz w:val="21"/>
                <w:szCs w:val="21"/>
              </w:rPr>
              <w:t>硕导</w:t>
            </w:r>
          </w:p>
          <w:p w14:paraId="6FFBC0D8" w14:textId="77777777" w:rsidR="00E5332A" w:rsidRPr="00A222C1" w:rsidRDefault="00E5332A" w:rsidP="006952A9">
            <w:pPr>
              <w:pStyle w:val="TableParagraph"/>
              <w:spacing w:line="360" w:lineRule="auto"/>
              <w:ind w:left="154"/>
              <w:rPr>
                <w:rFonts w:ascii="仿宋" w:eastAsia="仿宋" w:hAnsi="仿宋"/>
                <w:b/>
                <w:sz w:val="21"/>
                <w:szCs w:val="21"/>
              </w:rPr>
            </w:pPr>
            <w:r w:rsidRPr="00A222C1">
              <w:rPr>
                <w:rFonts w:ascii="仿宋" w:eastAsia="仿宋" w:hAnsi="仿宋" w:hint="eastAsia"/>
                <w:b/>
                <w:sz w:val="21"/>
                <w:szCs w:val="21"/>
              </w:rPr>
              <w:t>人数</w:t>
            </w:r>
          </w:p>
        </w:tc>
      </w:tr>
      <w:tr w:rsidR="00E5332A" w:rsidRPr="00A222C1" w14:paraId="37170071" w14:textId="77777777" w:rsidTr="006952A9">
        <w:trPr>
          <w:trHeight w:val="454"/>
          <w:jc w:val="center"/>
        </w:trPr>
        <w:tc>
          <w:tcPr>
            <w:tcW w:w="919" w:type="dxa"/>
            <w:tcBorders>
              <w:top w:val="single" w:sz="4" w:space="0" w:color="000000"/>
              <w:bottom w:val="single" w:sz="4" w:space="0" w:color="000000"/>
              <w:right w:val="single" w:sz="4" w:space="0" w:color="000000"/>
            </w:tcBorders>
          </w:tcPr>
          <w:p w14:paraId="3E6D1056" w14:textId="77777777" w:rsidR="00E5332A" w:rsidRPr="00A222C1" w:rsidRDefault="00E5332A" w:rsidP="006952A9">
            <w:pPr>
              <w:pStyle w:val="TableParagraph"/>
              <w:spacing w:before="24" w:line="360" w:lineRule="auto"/>
              <w:ind w:left="124" w:right="105"/>
              <w:jc w:val="center"/>
              <w:rPr>
                <w:rFonts w:ascii="仿宋" w:eastAsia="仿宋" w:hAnsi="仿宋"/>
                <w:b/>
                <w:sz w:val="21"/>
                <w:szCs w:val="21"/>
              </w:rPr>
            </w:pPr>
            <w:r w:rsidRPr="00A222C1">
              <w:rPr>
                <w:rFonts w:ascii="仿宋" w:eastAsia="仿宋" w:hAnsi="仿宋" w:hint="eastAsia"/>
                <w:b/>
                <w:sz w:val="21"/>
                <w:szCs w:val="21"/>
              </w:rPr>
              <w:t>正高级</w:t>
            </w:r>
          </w:p>
        </w:tc>
        <w:tc>
          <w:tcPr>
            <w:tcW w:w="767" w:type="dxa"/>
            <w:tcBorders>
              <w:top w:val="single" w:sz="4" w:space="0" w:color="000000"/>
              <w:left w:val="single" w:sz="4" w:space="0" w:color="000000"/>
              <w:bottom w:val="single" w:sz="4" w:space="0" w:color="000000"/>
              <w:right w:val="single" w:sz="4" w:space="0" w:color="000000"/>
            </w:tcBorders>
          </w:tcPr>
          <w:p w14:paraId="79189518" w14:textId="3D316D1A" w:rsidR="00E5332A" w:rsidRPr="00A222C1" w:rsidRDefault="00E5332A" w:rsidP="006952A9">
            <w:pPr>
              <w:pStyle w:val="TableParagraph"/>
              <w:spacing w:before="106" w:line="360" w:lineRule="auto"/>
              <w:ind w:left="163" w:right="133"/>
              <w:jc w:val="center"/>
              <w:rPr>
                <w:rFonts w:ascii="仿宋" w:eastAsia="仿宋" w:hAnsi="仿宋"/>
                <w:sz w:val="21"/>
                <w:szCs w:val="21"/>
              </w:rPr>
            </w:pPr>
            <w:r w:rsidRPr="00A222C1">
              <w:rPr>
                <w:rFonts w:ascii="仿宋" w:eastAsia="仿宋" w:hAnsi="仿宋"/>
                <w:sz w:val="21"/>
                <w:szCs w:val="21"/>
              </w:rPr>
              <w:t>15</w:t>
            </w:r>
          </w:p>
        </w:tc>
        <w:tc>
          <w:tcPr>
            <w:tcW w:w="851" w:type="dxa"/>
            <w:tcBorders>
              <w:top w:val="single" w:sz="4" w:space="0" w:color="000000"/>
              <w:left w:val="single" w:sz="4" w:space="0" w:color="000000"/>
              <w:bottom w:val="single" w:sz="4" w:space="0" w:color="000000"/>
              <w:right w:val="single" w:sz="4" w:space="0" w:color="000000"/>
            </w:tcBorders>
          </w:tcPr>
          <w:p w14:paraId="3F1CC277" w14:textId="7677DC46"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4</w:t>
            </w:r>
          </w:p>
        </w:tc>
        <w:tc>
          <w:tcPr>
            <w:tcW w:w="709" w:type="dxa"/>
            <w:gridSpan w:val="2"/>
            <w:tcBorders>
              <w:top w:val="single" w:sz="4" w:space="0" w:color="000000"/>
              <w:left w:val="single" w:sz="4" w:space="0" w:color="000000"/>
              <w:bottom w:val="single" w:sz="4" w:space="0" w:color="000000"/>
              <w:right w:val="single" w:sz="4" w:space="0" w:color="000000"/>
            </w:tcBorders>
          </w:tcPr>
          <w:p w14:paraId="4D5D15BD" w14:textId="37F8DFC5" w:rsidR="00E5332A" w:rsidRPr="00A222C1" w:rsidRDefault="00E5332A" w:rsidP="006952A9">
            <w:pPr>
              <w:pStyle w:val="TableParagraph"/>
              <w:spacing w:before="106" w:line="360" w:lineRule="auto"/>
              <w:ind w:left="29"/>
              <w:jc w:val="center"/>
              <w:rPr>
                <w:rFonts w:ascii="仿宋" w:eastAsia="仿宋" w:hAnsi="仿宋"/>
                <w:sz w:val="21"/>
                <w:szCs w:val="21"/>
              </w:rPr>
            </w:pPr>
            <w:r w:rsidRPr="00A222C1">
              <w:rPr>
                <w:rFonts w:ascii="仿宋" w:eastAsia="仿宋" w:hAnsi="仿宋"/>
                <w:sz w:val="21"/>
                <w:szCs w:val="21"/>
              </w:rPr>
              <w:t>3</w:t>
            </w:r>
          </w:p>
        </w:tc>
        <w:tc>
          <w:tcPr>
            <w:tcW w:w="751" w:type="dxa"/>
            <w:tcBorders>
              <w:top w:val="single" w:sz="4" w:space="0" w:color="000000"/>
              <w:left w:val="single" w:sz="4" w:space="0" w:color="000000"/>
              <w:bottom w:val="single" w:sz="4" w:space="0" w:color="000000"/>
              <w:right w:val="single" w:sz="4" w:space="0" w:color="000000"/>
            </w:tcBorders>
          </w:tcPr>
          <w:p w14:paraId="0717CA95"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2</w:t>
            </w:r>
          </w:p>
        </w:tc>
        <w:tc>
          <w:tcPr>
            <w:tcW w:w="769" w:type="dxa"/>
            <w:gridSpan w:val="2"/>
            <w:tcBorders>
              <w:top w:val="single" w:sz="4" w:space="0" w:color="000000"/>
              <w:left w:val="single" w:sz="4" w:space="0" w:color="000000"/>
              <w:bottom w:val="single" w:sz="4" w:space="0" w:color="000000"/>
              <w:right w:val="single" w:sz="4" w:space="0" w:color="000000"/>
            </w:tcBorders>
          </w:tcPr>
          <w:p w14:paraId="36C35E37"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6</w:t>
            </w:r>
          </w:p>
        </w:tc>
        <w:tc>
          <w:tcPr>
            <w:tcW w:w="889" w:type="dxa"/>
            <w:gridSpan w:val="2"/>
            <w:tcBorders>
              <w:top w:val="single" w:sz="4" w:space="0" w:color="000000"/>
              <w:left w:val="single" w:sz="4" w:space="0" w:color="000000"/>
              <w:bottom w:val="single" w:sz="4" w:space="0" w:color="000000"/>
              <w:right w:val="single" w:sz="4" w:space="0" w:color="000000"/>
            </w:tcBorders>
          </w:tcPr>
          <w:p w14:paraId="000244A4"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944" w:type="dxa"/>
            <w:tcBorders>
              <w:top w:val="single" w:sz="4" w:space="0" w:color="000000"/>
              <w:left w:val="single" w:sz="4" w:space="0" w:color="000000"/>
              <w:bottom w:val="single" w:sz="4" w:space="0" w:color="000000"/>
              <w:right w:val="single" w:sz="4" w:space="0" w:color="000000"/>
            </w:tcBorders>
          </w:tcPr>
          <w:p w14:paraId="72100731" w14:textId="7B2DA74E" w:rsidR="00E5332A" w:rsidRPr="00A222C1" w:rsidRDefault="00E5332A" w:rsidP="006952A9">
            <w:pPr>
              <w:pStyle w:val="TableParagraph"/>
              <w:spacing w:before="106" w:line="360" w:lineRule="auto"/>
              <w:ind w:left="357" w:right="327"/>
              <w:jc w:val="center"/>
              <w:rPr>
                <w:rFonts w:ascii="仿宋" w:eastAsia="仿宋" w:hAnsi="仿宋"/>
                <w:sz w:val="21"/>
                <w:szCs w:val="21"/>
              </w:rPr>
            </w:pPr>
            <w:r w:rsidRPr="00A222C1">
              <w:rPr>
                <w:rFonts w:ascii="仿宋" w:eastAsia="仿宋" w:hAnsi="仿宋"/>
                <w:sz w:val="21"/>
                <w:szCs w:val="21"/>
              </w:rPr>
              <w:t>11</w:t>
            </w:r>
          </w:p>
        </w:tc>
        <w:tc>
          <w:tcPr>
            <w:tcW w:w="1063" w:type="dxa"/>
            <w:tcBorders>
              <w:top w:val="single" w:sz="4" w:space="0" w:color="000000"/>
              <w:left w:val="single" w:sz="4" w:space="0" w:color="000000"/>
              <w:bottom w:val="single" w:sz="4" w:space="0" w:color="000000"/>
              <w:right w:val="single" w:sz="4" w:space="0" w:color="000000"/>
            </w:tcBorders>
          </w:tcPr>
          <w:p w14:paraId="6BF0C4CE" w14:textId="20C9F56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5</w:t>
            </w:r>
          </w:p>
        </w:tc>
        <w:tc>
          <w:tcPr>
            <w:tcW w:w="710" w:type="dxa"/>
            <w:gridSpan w:val="2"/>
            <w:tcBorders>
              <w:top w:val="single" w:sz="4" w:space="0" w:color="000000"/>
              <w:left w:val="single" w:sz="4" w:space="0" w:color="000000"/>
              <w:bottom w:val="single" w:sz="4" w:space="0" w:color="000000"/>
              <w:right w:val="single" w:sz="4" w:space="0" w:color="000000"/>
            </w:tcBorders>
          </w:tcPr>
          <w:p w14:paraId="0EBB1118"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3</w:t>
            </w:r>
          </w:p>
        </w:tc>
        <w:tc>
          <w:tcPr>
            <w:tcW w:w="711" w:type="dxa"/>
            <w:tcBorders>
              <w:top w:val="single" w:sz="4" w:space="0" w:color="000000"/>
              <w:left w:val="single" w:sz="4" w:space="0" w:color="000000"/>
              <w:bottom w:val="single" w:sz="4" w:space="0" w:color="000000"/>
            </w:tcBorders>
          </w:tcPr>
          <w:p w14:paraId="398B7BBE" w14:textId="12719768" w:rsidR="00E5332A" w:rsidRPr="00A222C1" w:rsidRDefault="00E5332A" w:rsidP="006952A9">
            <w:pPr>
              <w:pStyle w:val="TableParagraph"/>
              <w:spacing w:before="106" w:line="360" w:lineRule="auto"/>
              <w:ind w:left="240" w:right="200"/>
              <w:jc w:val="center"/>
              <w:rPr>
                <w:rFonts w:ascii="仿宋" w:eastAsia="仿宋" w:hAnsi="仿宋"/>
                <w:sz w:val="21"/>
                <w:szCs w:val="21"/>
              </w:rPr>
            </w:pPr>
            <w:r w:rsidRPr="00A222C1">
              <w:rPr>
                <w:rFonts w:ascii="仿宋" w:eastAsia="仿宋" w:hAnsi="仿宋" w:hint="eastAsia"/>
                <w:sz w:val="21"/>
                <w:szCs w:val="21"/>
              </w:rPr>
              <w:t>1</w:t>
            </w:r>
            <w:r w:rsidRPr="00A222C1">
              <w:rPr>
                <w:rFonts w:ascii="仿宋" w:eastAsia="仿宋" w:hAnsi="仿宋"/>
                <w:sz w:val="21"/>
                <w:szCs w:val="21"/>
              </w:rPr>
              <w:t>5</w:t>
            </w:r>
          </w:p>
        </w:tc>
      </w:tr>
      <w:tr w:rsidR="00E5332A" w:rsidRPr="00A222C1" w14:paraId="538D8882" w14:textId="77777777" w:rsidTr="006952A9">
        <w:trPr>
          <w:trHeight w:val="453"/>
          <w:jc w:val="center"/>
        </w:trPr>
        <w:tc>
          <w:tcPr>
            <w:tcW w:w="919" w:type="dxa"/>
            <w:tcBorders>
              <w:top w:val="single" w:sz="4" w:space="0" w:color="000000"/>
              <w:bottom w:val="single" w:sz="4" w:space="0" w:color="000000"/>
              <w:right w:val="single" w:sz="4" w:space="0" w:color="000000"/>
            </w:tcBorders>
          </w:tcPr>
          <w:p w14:paraId="0878AF6B" w14:textId="77777777" w:rsidR="00E5332A" w:rsidRPr="00A222C1" w:rsidRDefault="00E5332A" w:rsidP="006952A9">
            <w:pPr>
              <w:pStyle w:val="TableParagraph"/>
              <w:spacing w:before="24" w:line="360" w:lineRule="auto"/>
              <w:ind w:left="124" w:right="105"/>
              <w:jc w:val="center"/>
              <w:rPr>
                <w:rFonts w:ascii="仿宋" w:eastAsia="仿宋" w:hAnsi="仿宋"/>
                <w:b/>
                <w:sz w:val="21"/>
                <w:szCs w:val="21"/>
              </w:rPr>
            </w:pPr>
            <w:r w:rsidRPr="00A222C1">
              <w:rPr>
                <w:rFonts w:ascii="仿宋" w:eastAsia="仿宋" w:hAnsi="仿宋" w:hint="eastAsia"/>
                <w:b/>
                <w:sz w:val="21"/>
                <w:szCs w:val="21"/>
              </w:rPr>
              <w:t>副高级</w:t>
            </w:r>
          </w:p>
        </w:tc>
        <w:tc>
          <w:tcPr>
            <w:tcW w:w="767" w:type="dxa"/>
            <w:tcBorders>
              <w:top w:val="single" w:sz="4" w:space="0" w:color="000000"/>
              <w:left w:val="single" w:sz="4" w:space="0" w:color="000000"/>
              <w:bottom w:val="single" w:sz="4" w:space="0" w:color="000000"/>
              <w:right w:val="single" w:sz="4" w:space="0" w:color="000000"/>
            </w:tcBorders>
          </w:tcPr>
          <w:p w14:paraId="18EE5079" w14:textId="555AAAA5" w:rsidR="00E5332A" w:rsidRPr="00A222C1" w:rsidRDefault="00E5332A" w:rsidP="006952A9">
            <w:pPr>
              <w:pStyle w:val="TableParagraph"/>
              <w:spacing w:before="106" w:line="360" w:lineRule="auto"/>
              <w:ind w:left="163" w:right="133"/>
              <w:jc w:val="center"/>
              <w:rPr>
                <w:rFonts w:ascii="仿宋" w:eastAsia="仿宋" w:hAnsi="仿宋"/>
                <w:sz w:val="21"/>
                <w:szCs w:val="21"/>
              </w:rPr>
            </w:pPr>
            <w:r w:rsidRPr="00A222C1">
              <w:rPr>
                <w:rFonts w:ascii="仿宋" w:eastAsia="仿宋" w:hAnsi="仿宋" w:hint="eastAsia"/>
                <w:sz w:val="21"/>
                <w:szCs w:val="21"/>
              </w:rPr>
              <w:t>1</w:t>
            </w:r>
            <w:r w:rsidRPr="00A222C1">
              <w:rPr>
                <w:rFonts w:ascii="仿宋" w:eastAsia="仿宋" w:hAnsi="仿宋"/>
                <w:sz w:val="21"/>
                <w:szCs w:val="21"/>
              </w:rPr>
              <w:t>4</w:t>
            </w:r>
          </w:p>
        </w:tc>
        <w:tc>
          <w:tcPr>
            <w:tcW w:w="851" w:type="dxa"/>
            <w:tcBorders>
              <w:top w:val="single" w:sz="4" w:space="0" w:color="000000"/>
              <w:left w:val="single" w:sz="4" w:space="0" w:color="000000"/>
              <w:bottom w:val="single" w:sz="4" w:space="0" w:color="000000"/>
              <w:right w:val="single" w:sz="4" w:space="0" w:color="000000"/>
            </w:tcBorders>
          </w:tcPr>
          <w:p w14:paraId="0991F911" w14:textId="5554AB54"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2</w:t>
            </w:r>
          </w:p>
        </w:tc>
        <w:tc>
          <w:tcPr>
            <w:tcW w:w="709" w:type="dxa"/>
            <w:gridSpan w:val="2"/>
            <w:tcBorders>
              <w:top w:val="single" w:sz="4" w:space="0" w:color="000000"/>
              <w:left w:val="single" w:sz="4" w:space="0" w:color="000000"/>
              <w:bottom w:val="single" w:sz="4" w:space="0" w:color="000000"/>
              <w:right w:val="single" w:sz="4" w:space="0" w:color="000000"/>
            </w:tcBorders>
          </w:tcPr>
          <w:p w14:paraId="400CC31D" w14:textId="530408B2" w:rsidR="00E5332A" w:rsidRPr="00A222C1" w:rsidRDefault="00E5332A" w:rsidP="006952A9">
            <w:pPr>
              <w:pStyle w:val="TableParagraph"/>
              <w:spacing w:before="106" w:line="360" w:lineRule="auto"/>
              <w:ind w:left="259"/>
              <w:rPr>
                <w:rFonts w:ascii="仿宋" w:eastAsia="仿宋" w:hAnsi="仿宋"/>
                <w:sz w:val="21"/>
                <w:szCs w:val="21"/>
              </w:rPr>
            </w:pPr>
            <w:r w:rsidRPr="00A222C1">
              <w:rPr>
                <w:rFonts w:ascii="仿宋" w:eastAsia="仿宋" w:hAnsi="仿宋"/>
                <w:sz w:val="21"/>
                <w:szCs w:val="21"/>
              </w:rPr>
              <w:t>2</w:t>
            </w:r>
          </w:p>
        </w:tc>
        <w:tc>
          <w:tcPr>
            <w:tcW w:w="751" w:type="dxa"/>
            <w:tcBorders>
              <w:top w:val="single" w:sz="4" w:space="0" w:color="000000"/>
              <w:left w:val="single" w:sz="4" w:space="0" w:color="000000"/>
              <w:bottom w:val="single" w:sz="4" w:space="0" w:color="000000"/>
              <w:right w:val="single" w:sz="4" w:space="0" w:color="000000"/>
            </w:tcBorders>
          </w:tcPr>
          <w:p w14:paraId="44A60361"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6</w:t>
            </w:r>
          </w:p>
        </w:tc>
        <w:tc>
          <w:tcPr>
            <w:tcW w:w="769" w:type="dxa"/>
            <w:gridSpan w:val="2"/>
            <w:tcBorders>
              <w:top w:val="single" w:sz="4" w:space="0" w:color="000000"/>
              <w:left w:val="single" w:sz="4" w:space="0" w:color="000000"/>
              <w:bottom w:val="single" w:sz="4" w:space="0" w:color="000000"/>
              <w:right w:val="single" w:sz="4" w:space="0" w:color="000000"/>
            </w:tcBorders>
          </w:tcPr>
          <w:p w14:paraId="2FDC83E5" w14:textId="70477DB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4</w:t>
            </w:r>
          </w:p>
        </w:tc>
        <w:tc>
          <w:tcPr>
            <w:tcW w:w="889" w:type="dxa"/>
            <w:gridSpan w:val="2"/>
            <w:tcBorders>
              <w:top w:val="single" w:sz="4" w:space="0" w:color="000000"/>
              <w:left w:val="single" w:sz="4" w:space="0" w:color="000000"/>
              <w:bottom w:val="single" w:sz="4" w:space="0" w:color="000000"/>
              <w:right w:val="single" w:sz="4" w:space="0" w:color="000000"/>
            </w:tcBorders>
          </w:tcPr>
          <w:p w14:paraId="39BCB1FF"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944" w:type="dxa"/>
            <w:tcBorders>
              <w:top w:val="single" w:sz="4" w:space="0" w:color="000000"/>
              <w:left w:val="single" w:sz="4" w:space="0" w:color="000000"/>
              <w:bottom w:val="single" w:sz="4" w:space="0" w:color="000000"/>
              <w:right w:val="single" w:sz="4" w:space="0" w:color="000000"/>
            </w:tcBorders>
          </w:tcPr>
          <w:p w14:paraId="17055A42" w14:textId="50A02881"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3</w:t>
            </w:r>
          </w:p>
        </w:tc>
        <w:tc>
          <w:tcPr>
            <w:tcW w:w="1063" w:type="dxa"/>
            <w:tcBorders>
              <w:top w:val="single" w:sz="4" w:space="0" w:color="000000"/>
              <w:left w:val="single" w:sz="4" w:space="0" w:color="000000"/>
              <w:bottom w:val="single" w:sz="4" w:space="0" w:color="000000"/>
              <w:right w:val="single" w:sz="4" w:space="0" w:color="000000"/>
            </w:tcBorders>
          </w:tcPr>
          <w:p w14:paraId="4364488E"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1</w:t>
            </w:r>
          </w:p>
        </w:tc>
        <w:tc>
          <w:tcPr>
            <w:tcW w:w="710" w:type="dxa"/>
            <w:gridSpan w:val="2"/>
            <w:tcBorders>
              <w:top w:val="single" w:sz="4" w:space="0" w:color="000000"/>
              <w:left w:val="single" w:sz="4" w:space="0" w:color="000000"/>
              <w:bottom w:val="single" w:sz="4" w:space="0" w:color="000000"/>
              <w:right w:val="single" w:sz="4" w:space="0" w:color="000000"/>
            </w:tcBorders>
          </w:tcPr>
          <w:p w14:paraId="79403A5C"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711" w:type="dxa"/>
            <w:tcBorders>
              <w:top w:val="single" w:sz="4" w:space="0" w:color="000000"/>
              <w:left w:val="single" w:sz="4" w:space="0" w:color="000000"/>
              <w:bottom w:val="single" w:sz="4" w:space="0" w:color="000000"/>
            </w:tcBorders>
          </w:tcPr>
          <w:p w14:paraId="300BE644" w14:textId="56518883" w:rsidR="00E5332A" w:rsidRPr="00A222C1" w:rsidRDefault="00E5332A" w:rsidP="006952A9">
            <w:pPr>
              <w:pStyle w:val="TableParagraph"/>
              <w:spacing w:before="106" w:line="360" w:lineRule="auto"/>
              <w:ind w:left="240" w:right="200"/>
              <w:jc w:val="center"/>
              <w:rPr>
                <w:rFonts w:ascii="仿宋" w:eastAsia="仿宋" w:hAnsi="仿宋"/>
                <w:sz w:val="21"/>
                <w:szCs w:val="21"/>
              </w:rPr>
            </w:pPr>
            <w:r w:rsidRPr="00A222C1">
              <w:rPr>
                <w:rFonts w:ascii="仿宋" w:eastAsia="仿宋" w:hAnsi="仿宋"/>
                <w:sz w:val="21"/>
                <w:szCs w:val="21"/>
              </w:rPr>
              <w:t>7</w:t>
            </w:r>
          </w:p>
        </w:tc>
      </w:tr>
      <w:tr w:rsidR="00E5332A" w:rsidRPr="00A222C1" w14:paraId="4425BDB7" w14:textId="77777777" w:rsidTr="006952A9">
        <w:trPr>
          <w:trHeight w:val="453"/>
          <w:jc w:val="center"/>
        </w:trPr>
        <w:tc>
          <w:tcPr>
            <w:tcW w:w="919" w:type="dxa"/>
            <w:tcBorders>
              <w:top w:val="single" w:sz="4" w:space="0" w:color="000000"/>
              <w:bottom w:val="single" w:sz="4" w:space="0" w:color="000000"/>
              <w:right w:val="single" w:sz="4" w:space="0" w:color="000000"/>
            </w:tcBorders>
          </w:tcPr>
          <w:p w14:paraId="77BAB9D7" w14:textId="77777777" w:rsidR="00E5332A" w:rsidRPr="00A222C1" w:rsidRDefault="00E5332A" w:rsidP="006952A9">
            <w:pPr>
              <w:pStyle w:val="TableParagraph"/>
              <w:spacing w:before="24" w:line="360" w:lineRule="auto"/>
              <w:ind w:left="124" w:right="105"/>
              <w:jc w:val="center"/>
              <w:rPr>
                <w:rFonts w:ascii="仿宋" w:eastAsia="仿宋" w:hAnsi="仿宋"/>
                <w:b/>
                <w:sz w:val="21"/>
                <w:szCs w:val="21"/>
              </w:rPr>
            </w:pPr>
            <w:r w:rsidRPr="00A222C1">
              <w:rPr>
                <w:rFonts w:ascii="仿宋" w:eastAsia="仿宋" w:hAnsi="仿宋" w:hint="eastAsia"/>
                <w:b/>
                <w:sz w:val="21"/>
                <w:szCs w:val="21"/>
              </w:rPr>
              <w:t>其他</w:t>
            </w:r>
          </w:p>
        </w:tc>
        <w:tc>
          <w:tcPr>
            <w:tcW w:w="767" w:type="dxa"/>
            <w:tcBorders>
              <w:top w:val="single" w:sz="4" w:space="0" w:color="000000"/>
              <w:left w:val="single" w:sz="4" w:space="0" w:color="000000"/>
              <w:bottom w:val="single" w:sz="4" w:space="0" w:color="000000"/>
              <w:right w:val="single" w:sz="4" w:space="0" w:color="000000"/>
            </w:tcBorders>
          </w:tcPr>
          <w:p w14:paraId="51786C68" w14:textId="77777777" w:rsidR="00E5332A" w:rsidRPr="00A222C1" w:rsidRDefault="00E5332A" w:rsidP="006952A9">
            <w:pPr>
              <w:pStyle w:val="TableParagraph"/>
              <w:spacing w:before="106" w:line="360" w:lineRule="auto"/>
              <w:ind w:left="163" w:right="133"/>
              <w:jc w:val="center"/>
              <w:rPr>
                <w:rFonts w:ascii="仿宋" w:eastAsia="仿宋" w:hAnsi="仿宋"/>
                <w:sz w:val="21"/>
                <w:szCs w:val="21"/>
              </w:rPr>
            </w:pPr>
            <w:r w:rsidRPr="00A222C1">
              <w:rPr>
                <w:rFonts w:ascii="仿宋" w:eastAsia="仿宋" w:hAnsi="仿宋" w:hint="eastAsia"/>
                <w:sz w:val="21"/>
                <w:szCs w:val="21"/>
              </w:rPr>
              <w:t>4</w:t>
            </w:r>
          </w:p>
        </w:tc>
        <w:tc>
          <w:tcPr>
            <w:tcW w:w="851" w:type="dxa"/>
            <w:tcBorders>
              <w:top w:val="single" w:sz="4" w:space="0" w:color="000000"/>
              <w:left w:val="single" w:sz="4" w:space="0" w:color="000000"/>
              <w:bottom w:val="single" w:sz="4" w:space="0" w:color="000000"/>
              <w:right w:val="single" w:sz="4" w:space="0" w:color="000000"/>
            </w:tcBorders>
          </w:tcPr>
          <w:p w14:paraId="13E3C300" w14:textId="6014EECF"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4</w:t>
            </w:r>
          </w:p>
        </w:tc>
        <w:tc>
          <w:tcPr>
            <w:tcW w:w="709" w:type="dxa"/>
            <w:gridSpan w:val="2"/>
            <w:tcBorders>
              <w:top w:val="single" w:sz="4" w:space="0" w:color="000000"/>
              <w:left w:val="single" w:sz="4" w:space="0" w:color="000000"/>
              <w:bottom w:val="single" w:sz="4" w:space="0" w:color="000000"/>
              <w:right w:val="single" w:sz="4" w:space="0" w:color="000000"/>
            </w:tcBorders>
          </w:tcPr>
          <w:p w14:paraId="23BC9C16" w14:textId="77777777" w:rsidR="00E5332A" w:rsidRPr="00A222C1" w:rsidRDefault="00E5332A" w:rsidP="006952A9">
            <w:pPr>
              <w:pStyle w:val="TableParagraph"/>
              <w:spacing w:before="106" w:line="360" w:lineRule="auto"/>
              <w:ind w:left="29"/>
              <w:jc w:val="center"/>
              <w:rPr>
                <w:rFonts w:ascii="仿宋" w:eastAsia="仿宋" w:hAnsi="仿宋"/>
                <w:sz w:val="21"/>
                <w:szCs w:val="21"/>
              </w:rPr>
            </w:pPr>
            <w:r w:rsidRPr="00A222C1">
              <w:rPr>
                <w:rFonts w:ascii="仿宋" w:eastAsia="仿宋" w:hAnsi="仿宋" w:hint="eastAsia"/>
                <w:sz w:val="21"/>
                <w:szCs w:val="21"/>
              </w:rPr>
              <w:t>0</w:t>
            </w:r>
          </w:p>
        </w:tc>
        <w:tc>
          <w:tcPr>
            <w:tcW w:w="751" w:type="dxa"/>
            <w:tcBorders>
              <w:top w:val="single" w:sz="4" w:space="0" w:color="000000"/>
              <w:left w:val="single" w:sz="4" w:space="0" w:color="000000"/>
              <w:bottom w:val="single" w:sz="4" w:space="0" w:color="000000"/>
              <w:right w:val="single" w:sz="4" w:space="0" w:color="000000"/>
            </w:tcBorders>
          </w:tcPr>
          <w:p w14:paraId="15BCBD9A"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769" w:type="dxa"/>
            <w:gridSpan w:val="2"/>
            <w:tcBorders>
              <w:top w:val="single" w:sz="4" w:space="0" w:color="000000"/>
              <w:left w:val="single" w:sz="4" w:space="0" w:color="000000"/>
              <w:bottom w:val="single" w:sz="4" w:space="0" w:color="000000"/>
              <w:right w:val="single" w:sz="4" w:space="0" w:color="000000"/>
            </w:tcBorders>
          </w:tcPr>
          <w:p w14:paraId="04C28CF9"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889" w:type="dxa"/>
            <w:gridSpan w:val="2"/>
            <w:tcBorders>
              <w:top w:val="single" w:sz="4" w:space="0" w:color="000000"/>
              <w:left w:val="single" w:sz="4" w:space="0" w:color="000000"/>
              <w:bottom w:val="single" w:sz="4" w:space="0" w:color="000000"/>
              <w:right w:val="single" w:sz="4" w:space="0" w:color="000000"/>
            </w:tcBorders>
          </w:tcPr>
          <w:p w14:paraId="36A6DFA2"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944" w:type="dxa"/>
            <w:tcBorders>
              <w:top w:val="single" w:sz="4" w:space="0" w:color="000000"/>
              <w:left w:val="single" w:sz="4" w:space="0" w:color="000000"/>
              <w:bottom w:val="single" w:sz="4" w:space="0" w:color="000000"/>
              <w:right w:val="single" w:sz="4" w:space="0" w:color="000000"/>
            </w:tcBorders>
          </w:tcPr>
          <w:p w14:paraId="3ADE2604" w14:textId="77777777" w:rsidR="00E5332A" w:rsidRPr="00A222C1" w:rsidRDefault="00E5332A" w:rsidP="006952A9">
            <w:pPr>
              <w:pStyle w:val="TableParagraph"/>
              <w:spacing w:before="106" w:line="360" w:lineRule="auto"/>
              <w:ind w:left="357" w:right="327"/>
              <w:jc w:val="center"/>
              <w:rPr>
                <w:rFonts w:ascii="仿宋" w:eastAsia="仿宋" w:hAnsi="仿宋"/>
                <w:sz w:val="21"/>
                <w:szCs w:val="21"/>
              </w:rPr>
            </w:pPr>
            <w:r w:rsidRPr="00A222C1">
              <w:rPr>
                <w:rFonts w:ascii="仿宋" w:eastAsia="仿宋" w:hAnsi="仿宋" w:hint="eastAsia"/>
                <w:sz w:val="21"/>
                <w:szCs w:val="21"/>
              </w:rPr>
              <w:t>4</w:t>
            </w:r>
          </w:p>
        </w:tc>
        <w:tc>
          <w:tcPr>
            <w:tcW w:w="1063" w:type="dxa"/>
            <w:tcBorders>
              <w:top w:val="single" w:sz="4" w:space="0" w:color="000000"/>
              <w:left w:val="single" w:sz="4" w:space="0" w:color="000000"/>
              <w:bottom w:val="single" w:sz="4" w:space="0" w:color="000000"/>
              <w:right w:val="single" w:sz="4" w:space="0" w:color="000000"/>
            </w:tcBorders>
          </w:tcPr>
          <w:p w14:paraId="77652AF6" w14:textId="12A16E01"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2</w:t>
            </w:r>
          </w:p>
        </w:tc>
        <w:tc>
          <w:tcPr>
            <w:tcW w:w="710" w:type="dxa"/>
            <w:gridSpan w:val="2"/>
            <w:tcBorders>
              <w:top w:val="single" w:sz="4" w:space="0" w:color="000000"/>
              <w:left w:val="single" w:sz="4" w:space="0" w:color="000000"/>
              <w:bottom w:val="single" w:sz="4" w:space="0" w:color="000000"/>
              <w:right w:val="single" w:sz="4" w:space="0" w:color="000000"/>
            </w:tcBorders>
          </w:tcPr>
          <w:p w14:paraId="7F2E1274"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711" w:type="dxa"/>
            <w:tcBorders>
              <w:top w:val="single" w:sz="4" w:space="0" w:color="000000"/>
              <w:left w:val="single" w:sz="4" w:space="0" w:color="000000"/>
              <w:bottom w:val="single" w:sz="4" w:space="0" w:color="000000"/>
            </w:tcBorders>
          </w:tcPr>
          <w:p w14:paraId="2586EC58" w14:textId="77777777" w:rsidR="00E5332A" w:rsidRPr="00A222C1" w:rsidRDefault="00E5332A" w:rsidP="006952A9">
            <w:pPr>
              <w:pStyle w:val="TableParagraph"/>
              <w:spacing w:before="106" w:line="360" w:lineRule="auto"/>
              <w:ind w:left="40"/>
              <w:jc w:val="center"/>
              <w:rPr>
                <w:rFonts w:ascii="仿宋" w:eastAsia="仿宋" w:hAnsi="仿宋"/>
                <w:sz w:val="21"/>
                <w:szCs w:val="21"/>
              </w:rPr>
            </w:pPr>
            <w:r w:rsidRPr="00A222C1">
              <w:rPr>
                <w:rFonts w:ascii="仿宋" w:eastAsia="仿宋" w:hAnsi="仿宋" w:hint="eastAsia"/>
                <w:sz w:val="21"/>
                <w:szCs w:val="21"/>
              </w:rPr>
              <w:t>1</w:t>
            </w:r>
          </w:p>
        </w:tc>
      </w:tr>
      <w:tr w:rsidR="00E5332A" w:rsidRPr="00A222C1" w14:paraId="27D4F92C" w14:textId="77777777" w:rsidTr="006952A9">
        <w:trPr>
          <w:trHeight w:val="453"/>
          <w:jc w:val="center"/>
        </w:trPr>
        <w:tc>
          <w:tcPr>
            <w:tcW w:w="919" w:type="dxa"/>
            <w:tcBorders>
              <w:top w:val="single" w:sz="4" w:space="0" w:color="000000"/>
              <w:bottom w:val="single" w:sz="4" w:space="0" w:color="000000"/>
              <w:right w:val="single" w:sz="4" w:space="0" w:color="000000"/>
            </w:tcBorders>
          </w:tcPr>
          <w:p w14:paraId="76EBF5D6" w14:textId="77777777" w:rsidR="00E5332A" w:rsidRPr="00A222C1" w:rsidRDefault="00E5332A" w:rsidP="006952A9">
            <w:pPr>
              <w:pStyle w:val="TableParagraph"/>
              <w:spacing w:before="24" w:line="360" w:lineRule="auto"/>
              <w:ind w:left="124" w:right="105"/>
              <w:jc w:val="center"/>
              <w:rPr>
                <w:rFonts w:ascii="仿宋" w:eastAsia="仿宋" w:hAnsi="仿宋"/>
                <w:b/>
                <w:sz w:val="21"/>
                <w:szCs w:val="21"/>
              </w:rPr>
            </w:pPr>
            <w:r w:rsidRPr="00A222C1">
              <w:rPr>
                <w:rFonts w:ascii="仿宋" w:eastAsia="仿宋" w:hAnsi="仿宋" w:hint="eastAsia"/>
                <w:b/>
                <w:sz w:val="21"/>
                <w:szCs w:val="21"/>
              </w:rPr>
              <w:t>总计</w:t>
            </w:r>
          </w:p>
        </w:tc>
        <w:tc>
          <w:tcPr>
            <w:tcW w:w="767" w:type="dxa"/>
            <w:tcBorders>
              <w:top w:val="single" w:sz="4" w:space="0" w:color="000000"/>
              <w:left w:val="single" w:sz="4" w:space="0" w:color="000000"/>
              <w:bottom w:val="single" w:sz="4" w:space="0" w:color="000000"/>
              <w:right w:val="single" w:sz="4" w:space="0" w:color="000000"/>
            </w:tcBorders>
          </w:tcPr>
          <w:p w14:paraId="55430335" w14:textId="30CD4212" w:rsidR="00E5332A" w:rsidRPr="00A222C1" w:rsidRDefault="00E5332A" w:rsidP="006952A9">
            <w:pPr>
              <w:pStyle w:val="TableParagraph"/>
              <w:spacing w:before="106" w:line="360" w:lineRule="auto"/>
              <w:ind w:left="163" w:right="133"/>
              <w:jc w:val="center"/>
              <w:rPr>
                <w:rFonts w:ascii="仿宋" w:eastAsia="仿宋" w:hAnsi="仿宋"/>
                <w:sz w:val="21"/>
                <w:szCs w:val="21"/>
              </w:rPr>
            </w:pPr>
            <w:r w:rsidRPr="00A222C1">
              <w:rPr>
                <w:rFonts w:ascii="仿宋" w:eastAsia="仿宋" w:hAnsi="仿宋" w:hint="eastAsia"/>
                <w:sz w:val="21"/>
                <w:szCs w:val="21"/>
              </w:rPr>
              <w:t>3</w:t>
            </w:r>
            <w:r w:rsidRPr="00A222C1">
              <w:rPr>
                <w:rFonts w:ascii="仿宋" w:eastAsia="仿宋" w:hAnsi="仿宋"/>
                <w:sz w:val="21"/>
                <w:szCs w:val="21"/>
              </w:rPr>
              <w:t>3</w:t>
            </w:r>
          </w:p>
        </w:tc>
        <w:tc>
          <w:tcPr>
            <w:tcW w:w="851" w:type="dxa"/>
            <w:tcBorders>
              <w:top w:val="single" w:sz="4" w:space="0" w:color="000000"/>
              <w:left w:val="single" w:sz="4" w:space="0" w:color="000000"/>
              <w:bottom w:val="single" w:sz="4" w:space="0" w:color="000000"/>
              <w:right w:val="single" w:sz="4" w:space="0" w:color="000000"/>
            </w:tcBorders>
          </w:tcPr>
          <w:p w14:paraId="06DEFAD3" w14:textId="7B2C51DD"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sz w:val="21"/>
                <w:szCs w:val="21"/>
              </w:rPr>
              <w:t>10</w:t>
            </w:r>
          </w:p>
        </w:tc>
        <w:tc>
          <w:tcPr>
            <w:tcW w:w="709" w:type="dxa"/>
            <w:gridSpan w:val="2"/>
            <w:tcBorders>
              <w:top w:val="single" w:sz="4" w:space="0" w:color="000000"/>
              <w:left w:val="single" w:sz="4" w:space="0" w:color="000000"/>
              <w:bottom w:val="single" w:sz="4" w:space="0" w:color="000000"/>
              <w:right w:val="single" w:sz="4" w:space="0" w:color="000000"/>
            </w:tcBorders>
          </w:tcPr>
          <w:p w14:paraId="334919B7" w14:textId="77777777" w:rsidR="00E5332A" w:rsidRPr="00A222C1" w:rsidRDefault="00E5332A" w:rsidP="006952A9">
            <w:pPr>
              <w:pStyle w:val="TableParagraph"/>
              <w:spacing w:before="106" w:line="360" w:lineRule="auto"/>
              <w:ind w:left="259"/>
              <w:rPr>
                <w:rFonts w:ascii="仿宋" w:eastAsia="仿宋" w:hAnsi="仿宋"/>
                <w:sz w:val="21"/>
                <w:szCs w:val="21"/>
              </w:rPr>
            </w:pPr>
            <w:r w:rsidRPr="00A222C1">
              <w:rPr>
                <w:rFonts w:ascii="仿宋" w:eastAsia="仿宋" w:hAnsi="仿宋" w:hint="eastAsia"/>
                <w:sz w:val="21"/>
                <w:szCs w:val="21"/>
              </w:rPr>
              <w:t>5</w:t>
            </w:r>
          </w:p>
        </w:tc>
        <w:tc>
          <w:tcPr>
            <w:tcW w:w="751" w:type="dxa"/>
            <w:tcBorders>
              <w:top w:val="single" w:sz="4" w:space="0" w:color="000000"/>
              <w:left w:val="single" w:sz="4" w:space="0" w:color="000000"/>
              <w:bottom w:val="single" w:sz="4" w:space="0" w:color="000000"/>
              <w:right w:val="single" w:sz="4" w:space="0" w:color="000000"/>
            </w:tcBorders>
          </w:tcPr>
          <w:p w14:paraId="166C49A4" w14:textId="77777777" w:rsidR="00E5332A" w:rsidRPr="00A222C1" w:rsidRDefault="00E5332A" w:rsidP="006952A9">
            <w:pPr>
              <w:pStyle w:val="TableParagraph"/>
              <w:spacing w:before="106" w:line="360" w:lineRule="auto"/>
              <w:ind w:left="260" w:right="230"/>
              <w:jc w:val="center"/>
              <w:rPr>
                <w:rFonts w:ascii="仿宋" w:eastAsia="仿宋" w:hAnsi="仿宋"/>
                <w:sz w:val="21"/>
                <w:szCs w:val="21"/>
              </w:rPr>
            </w:pPr>
            <w:r w:rsidRPr="00A222C1">
              <w:rPr>
                <w:rFonts w:ascii="仿宋" w:eastAsia="仿宋" w:hAnsi="仿宋" w:hint="eastAsia"/>
                <w:sz w:val="21"/>
                <w:szCs w:val="21"/>
              </w:rPr>
              <w:t>8</w:t>
            </w:r>
          </w:p>
        </w:tc>
        <w:tc>
          <w:tcPr>
            <w:tcW w:w="769" w:type="dxa"/>
            <w:gridSpan w:val="2"/>
            <w:tcBorders>
              <w:top w:val="single" w:sz="4" w:space="0" w:color="000000"/>
              <w:left w:val="single" w:sz="4" w:space="0" w:color="000000"/>
              <w:bottom w:val="single" w:sz="4" w:space="0" w:color="000000"/>
              <w:right w:val="single" w:sz="4" w:space="0" w:color="000000"/>
            </w:tcBorders>
          </w:tcPr>
          <w:p w14:paraId="5351C8FB"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1</w:t>
            </w:r>
            <w:r w:rsidRPr="00A222C1">
              <w:rPr>
                <w:rFonts w:ascii="仿宋" w:eastAsia="仿宋" w:hAnsi="仿宋"/>
                <w:sz w:val="21"/>
                <w:szCs w:val="21"/>
              </w:rPr>
              <w:t>0</w:t>
            </w:r>
          </w:p>
        </w:tc>
        <w:tc>
          <w:tcPr>
            <w:tcW w:w="889" w:type="dxa"/>
            <w:gridSpan w:val="2"/>
            <w:tcBorders>
              <w:top w:val="single" w:sz="4" w:space="0" w:color="000000"/>
              <w:left w:val="single" w:sz="4" w:space="0" w:color="000000"/>
              <w:bottom w:val="single" w:sz="4" w:space="0" w:color="000000"/>
              <w:right w:val="single" w:sz="4" w:space="0" w:color="000000"/>
            </w:tcBorders>
          </w:tcPr>
          <w:p w14:paraId="03982C10"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0</w:t>
            </w:r>
          </w:p>
        </w:tc>
        <w:tc>
          <w:tcPr>
            <w:tcW w:w="944" w:type="dxa"/>
            <w:tcBorders>
              <w:top w:val="single" w:sz="4" w:space="0" w:color="000000"/>
              <w:left w:val="single" w:sz="4" w:space="0" w:color="000000"/>
              <w:bottom w:val="single" w:sz="4" w:space="0" w:color="000000"/>
              <w:right w:val="single" w:sz="4" w:space="0" w:color="000000"/>
            </w:tcBorders>
          </w:tcPr>
          <w:p w14:paraId="7FDF2458" w14:textId="563B569E" w:rsidR="00E5332A" w:rsidRPr="00A222C1" w:rsidRDefault="00E5332A" w:rsidP="006952A9">
            <w:pPr>
              <w:pStyle w:val="TableParagraph"/>
              <w:spacing w:before="106" w:line="360" w:lineRule="auto"/>
              <w:ind w:left="357" w:right="327"/>
              <w:jc w:val="center"/>
              <w:rPr>
                <w:rFonts w:ascii="仿宋" w:eastAsia="仿宋" w:hAnsi="仿宋"/>
                <w:sz w:val="21"/>
                <w:szCs w:val="21"/>
              </w:rPr>
            </w:pPr>
            <w:r w:rsidRPr="00A222C1">
              <w:rPr>
                <w:rFonts w:ascii="仿宋" w:eastAsia="仿宋" w:hAnsi="仿宋" w:hint="eastAsia"/>
                <w:sz w:val="21"/>
                <w:szCs w:val="21"/>
              </w:rPr>
              <w:t>1</w:t>
            </w:r>
            <w:r w:rsidRPr="00A222C1">
              <w:rPr>
                <w:rFonts w:ascii="仿宋" w:eastAsia="仿宋" w:hAnsi="仿宋"/>
                <w:sz w:val="21"/>
                <w:szCs w:val="21"/>
              </w:rPr>
              <w:t>8</w:t>
            </w:r>
          </w:p>
        </w:tc>
        <w:tc>
          <w:tcPr>
            <w:tcW w:w="1063" w:type="dxa"/>
            <w:tcBorders>
              <w:top w:val="single" w:sz="4" w:space="0" w:color="000000"/>
              <w:left w:val="single" w:sz="4" w:space="0" w:color="000000"/>
              <w:bottom w:val="single" w:sz="4" w:space="0" w:color="000000"/>
              <w:right w:val="single" w:sz="4" w:space="0" w:color="000000"/>
            </w:tcBorders>
          </w:tcPr>
          <w:p w14:paraId="2E824F90" w14:textId="3A19E4B9" w:rsidR="00E5332A" w:rsidRPr="00A222C1" w:rsidRDefault="00E5332A" w:rsidP="006952A9">
            <w:pPr>
              <w:pStyle w:val="TableParagraph"/>
              <w:spacing w:before="106" w:line="360" w:lineRule="auto"/>
              <w:ind w:left="206" w:right="176"/>
              <w:jc w:val="center"/>
              <w:rPr>
                <w:rFonts w:ascii="仿宋" w:eastAsia="仿宋" w:hAnsi="仿宋"/>
                <w:sz w:val="21"/>
                <w:szCs w:val="21"/>
              </w:rPr>
            </w:pPr>
            <w:r w:rsidRPr="00A222C1">
              <w:rPr>
                <w:rFonts w:ascii="仿宋" w:eastAsia="仿宋" w:hAnsi="仿宋"/>
                <w:sz w:val="21"/>
                <w:szCs w:val="21"/>
              </w:rPr>
              <w:t>8</w:t>
            </w:r>
          </w:p>
        </w:tc>
        <w:tc>
          <w:tcPr>
            <w:tcW w:w="710" w:type="dxa"/>
            <w:gridSpan w:val="2"/>
            <w:tcBorders>
              <w:top w:val="single" w:sz="4" w:space="0" w:color="000000"/>
              <w:left w:val="single" w:sz="4" w:space="0" w:color="000000"/>
              <w:bottom w:val="single" w:sz="4" w:space="0" w:color="000000"/>
              <w:right w:val="single" w:sz="4" w:space="0" w:color="000000"/>
            </w:tcBorders>
          </w:tcPr>
          <w:p w14:paraId="58330A13" w14:textId="77777777" w:rsidR="00E5332A" w:rsidRPr="00A222C1" w:rsidRDefault="00E5332A" w:rsidP="006952A9">
            <w:pPr>
              <w:pStyle w:val="TableParagraph"/>
              <w:spacing w:before="106" w:line="360" w:lineRule="auto"/>
              <w:ind w:left="30"/>
              <w:jc w:val="center"/>
              <w:rPr>
                <w:rFonts w:ascii="仿宋" w:eastAsia="仿宋" w:hAnsi="仿宋"/>
                <w:sz w:val="21"/>
                <w:szCs w:val="21"/>
              </w:rPr>
            </w:pPr>
            <w:r w:rsidRPr="00A222C1">
              <w:rPr>
                <w:rFonts w:ascii="仿宋" w:eastAsia="仿宋" w:hAnsi="仿宋" w:hint="eastAsia"/>
                <w:sz w:val="21"/>
                <w:szCs w:val="21"/>
              </w:rPr>
              <w:t>3</w:t>
            </w:r>
          </w:p>
        </w:tc>
        <w:tc>
          <w:tcPr>
            <w:tcW w:w="711" w:type="dxa"/>
            <w:tcBorders>
              <w:top w:val="single" w:sz="4" w:space="0" w:color="000000"/>
              <w:left w:val="single" w:sz="4" w:space="0" w:color="000000"/>
              <w:bottom w:val="single" w:sz="4" w:space="0" w:color="000000"/>
            </w:tcBorders>
          </w:tcPr>
          <w:p w14:paraId="39164EAC" w14:textId="3ACDDFA5" w:rsidR="00E5332A" w:rsidRPr="00A222C1" w:rsidRDefault="00E5332A" w:rsidP="006952A9">
            <w:pPr>
              <w:pStyle w:val="TableParagraph"/>
              <w:spacing w:before="106" w:line="360" w:lineRule="auto"/>
              <w:ind w:left="240" w:right="200"/>
              <w:jc w:val="center"/>
              <w:rPr>
                <w:rFonts w:ascii="仿宋" w:eastAsia="仿宋" w:hAnsi="仿宋"/>
                <w:sz w:val="21"/>
                <w:szCs w:val="21"/>
              </w:rPr>
            </w:pPr>
            <w:r w:rsidRPr="00A222C1">
              <w:rPr>
                <w:rFonts w:ascii="仿宋" w:eastAsia="仿宋" w:hAnsi="仿宋" w:hint="eastAsia"/>
                <w:sz w:val="21"/>
                <w:szCs w:val="21"/>
              </w:rPr>
              <w:t>2</w:t>
            </w:r>
            <w:r w:rsidRPr="00A222C1">
              <w:rPr>
                <w:rFonts w:ascii="仿宋" w:eastAsia="仿宋" w:hAnsi="仿宋"/>
                <w:sz w:val="21"/>
                <w:szCs w:val="21"/>
              </w:rPr>
              <w:t>3</w:t>
            </w:r>
          </w:p>
        </w:tc>
      </w:tr>
      <w:tr w:rsidR="00E5332A" w:rsidRPr="00A222C1" w14:paraId="1D4405D8" w14:textId="77777777" w:rsidTr="006952A9">
        <w:trPr>
          <w:trHeight w:val="544"/>
          <w:jc w:val="center"/>
        </w:trPr>
        <w:tc>
          <w:tcPr>
            <w:tcW w:w="919" w:type="dxa"/>
            <w:vMerge w:val="restart"/>
            <w:tcBorders>
              <w:top w:val="single" w:sz="4" w:space="0" w:color="000000"/>
              <w:bottom w:val="single" w:sz="4" w:space="0" w:color="000000"/>
              <w:right w:val="single" w:sz="4" w:space="0" w:color="000000"/>
            </w:tcBorders>
          </w:tcPr>
          <w:p w14:paraId="3067DAE9" w14:textId="77777777" w:rsidR="00E5332A" w:rsidRPr="00A222C1" w:rsidRDefault="00E5332A" w:rsidP="006952A9">
            <w:pPr>
              <w:pStyle w:val="TableParagraph"/>
              <w:spacing w:before="8" w:line="360" w:lineRule="auto"/>
              <w:rPr>
                <w:rFonts w:ascii="仿宋" w:eastAsia="仿宋" w:hAnsi="仿宋"/>
                <w:sz w:val="21"/>
                <w:szCs w:val="21"/>
              </w:rPr>
            </w:pPr>
          </w:p>
          <w:p w14:paraId="1B45F2E4" w14:textId="77777777" w:rsidR="00E5332A" w:rsidRPr="00A222C1" w:rsidRDefault="00E5332A" w:rsidP="006952A9">
            <w:pPr>
              <w:pStyle w:val="TableParagraph"/>
              <w:spacing w:line="360" w:lineRule="auto"/>
              <w:ind w:left="248" w:right="227"/>
              <w:rPr>
                <w:rFonts w:ascii="仿宋" w:eastAsia="仿宋" w:hAnsi="仿宋"/>
                <w:b/>
                <w:sz w:val="21"/>
                <w:szCs w:val="21"/>
              </w:rPr>
            </w:pPr>
            <w:r w:rsidRPr="00A222C1">
              <w:rPr>
                <w:rFonts w:ascii="仿宋" w:eastAsia="仿宋" w:hAnsi="仿宋" w:hint="eastAsia"/>
                <w:b/>
                <w:sz w:val="21"/>
                <w:szCs w:val="21"/>
              </w:rPr>
              <w:t>学</w:t>
            </w:r>
            <w:proofErr w:type="gramStart"/>
            <w:r w:rsidRPr="00A222C1">
              <w:rPr>
                <w:rFonts w:ascii="仿宋" w:eastAsia="仿宋" w:hAnsi="仿宋" w:hint="eastAsia"/>
                <w:b/>
                <w:sz w:val="21"/>
                <w:szCs w:val="21"/>
              </w:rPr>
              <w:t>缘结构</w:t>
            </w:r>
            <w:proofErr w:type="gramEnd"/>
          </w:p>
        </w:tc>
        <w:tc>
          <w:tcPr>
            <w:tcW w:w="2041" w:type="dxa"/>
            <w:gridSpan w:val="3"/>
            <w:tcBorders>
              <w:top w:val="single" w:sz="4" w:space="0" w:color="000000"/>
              <w:left w:val="single" w:sz="4" w:space="0" w:color="000000"/>
              <w:bottom w:val="single" w:sz="4" w:space="0" w:color="000000"/>
              <w:right w:val="single" w:sz="4" w:space="0" w:color="000000"/>
            </w:tcBorders>
          </w:tcPr>
          <w:p w14:paraId="6583CAED" w14:textId="77777777" w:rsidR="00E5332A" w:rsidRPr="00A222C1" w:rsidRDefault="00E5332A" w:rsidP="006952A9">
            <w:pPr>
              <w:pStyle w:val="TableParagraph"/>
              <w:spacing w:before="3" w:line="360" w:lineRule="auto"/>
              <w:ind w:left="190"/>
              <w:rPr>
                <w:rFonts w:ascii="仿宋" w:eastAsia="仿宋" w:hAnsi="仿宋"/>
                <w:sz w:val="21"/>
                <w:szCs w:val="21"/>
              </w:rPr>
            </w:pPr>
            <w:r w:rsidRPr="00A222C1">
              <w:rPr>
                <w:rFonts w:ascii="仿宋" w:eastAsia="仿宋" w:hAnsi="仿宋"/>
                <w:sz w:val="21"/>
                <w:szCs w:val="21"/>
              </w:rPr>
              <w:t>最高学位获得单位</w:t>
            </w:r>
          </w:p>
          <w:p w14:paraId="0C0CC57C" w14:textId="77777777" w:rsidR="00E5332A" w:rsidRPr="00A222C1" w:rsidRDefault="00E5332A" w:rsidP="006952A9">
            <w:pPr>
              <w:pStyle w:val="TableParagraph"/>
              <w:spacing w:before="3" w:line="360" w:lineRule="auto"/>
              <w:ind w:left="229"/>
              <w:rPr>
                <w:rFonts w:ascii="仿宋" w:eastAsia="仿宋" w:hAnsi="仿宋"/>
                <w:sz w:val="21"/>
                <w:szCs w:val="21"/>
              </w:rPr>
            </w:pPr>
            <w:r w:rsidRPr="00A222C1">
              <w:rPr>
                <w:rFonts w:ascii="仿宋" w:eastAsia="仿宋" w:hAnsi="仿宋"/>
                <w:sz w:val="21"/>
                <w:szCs w:val="21"/>
              </w:rPr>
              <w:t>(</w:t>
            </w:r>
            <w:r w:rsidRPr="00A222C1">
              <w:rPr>
                <w:rFonts w:ascii="仿宋" w:eastAsia="仿宋" w:hAnsi="仿宋" w:hint="eastAsia"/>
                <w:spacing w:val="-10"/>
                <w:sz w:val="21"/>
                <w:szCs w:val="21"/>
              </w:rPr>
              <w:t>人数最多的</w:t>
            </w:r>
            <w:r w:rsidRPr="00A222C1">
              <w:rPr>
                <w:rFonts w:ascii="仿宋" w:eastAsia="仿宋" w:hAnsi="仿宋"/>
                <w:sz w:val="21"/>
                <w:szCs w:val="21"/>
              </w:rPr>
              <w:t>5</w:t>
            </w:r>
            <w:r w:rsidRPr="00A222C1">
              <w:rPr>
                <w:rFonts w:ascii="仿宋" w:eastAsia="仿宋" w:hAnsi="仿宋" w:hint="eastAsia"/>
                <w:sz w:val="21"/>
                <w:szCs w:val="21"/>
              </w:rPr>
              <w:t>所</w:t>
            </w:r>
            <w:r w:rsidRPr="00A222C1">
              <w:rPr>
                <w:rFonts w:ascii="仿宋" w:eastAsia="仿宋" w:hAnsi="仿宋"/>
                <w:sz w:val="21"/>
                <w:szCs w:val="21"/>
              </w:rPr>
              <w:t>)</w:t>
            </w:r>
          </w:p>
        </w:tc>
        <w:tc>
          <w:tcPr>
            <w:tcW w:w="1224" w:type="dxa"/>
            <w:gridSpan w:val="3"/>
            <w:tcBorders>
              <w:top w:val="single" w:sz="4" w:space="0" w:color="000000"/>
              <w:left w:val="single" w:sz="4" w:space="0" w:color="000000"/>
              <w:bottom w:val="single" w:sz="4" w:space="0" w:color="000000"/>
              <w:right w:val="single" w:sz="4" w:space="0" w:color="000000"/>
            </w:tcBorders>
          </w:tcPr>
          <w:p w14:paraId="6100E24A" w14:textId="77777777" w:rsidR="00E5332A" w:rsidRPr="00A222C1" w:rsidRDefault="00E5332A" w:rsidP="006952A9">
            <w:pPr>
              <w:pStyle w:val="TableParagraph"/>
              <w:spacing w:before="3" w:line="360" w:lineRule="auto"/>
              <w:ind w:left="229"/>
              <w:rPr>
                <w:rFonts w:ascii="仿宋" w:eastAsia="仿宋" w:hAnsi="仿宋"/>
                <w:sz w:val="21"/>
                <w:szCs w:val="21"/>
              </w:rPr>
            </w:pPr>
            <w:r w:rsidRPr="00A222C1">
              <w:rPr>
                <w:rFonts w:ascii="仿宋" w:eastAsia="仿宋" w:hAnsi="仿宋" w:hint="eastAsia"/>
                <w:sz w:val="21"/>
                <w:szCs w:val="21"/>
              </w:rPr>
              <w:t>南昌大学</w:t>
            </w:r>
          </w:p>
        </w:tc>
        <w:tc>
          <w:tcPr>
            <w:tcW w:w="1046" w:type="dxa"/>
            <w:gridSpan w:val="2"/>
            <w:tcBorders>
              <w:top w:val="single" w:sz="4" w:space="0" w:color="000000"/>
              <w:left w:val="single" w:sz="4" w:space="0" w:color="000000"/>
              <w:bottom w:val="single" w:sz="4" w:space="0" w:color="000000"/>
              <w:right w:val="single" w:sz="4" w:space="0" w:color="000000"/>
            </w:tcBorders>
          </w:tcPr>
          <w:p w14:paraId="79F60C38" w14:textId="77777777" w:rsidR="00E5332A" w:rsidRPr="00A222C1" w:rsidRDefault="00E5332A" w:rsidP="006952A9">
            <w:pPr>
              <w:pStyle w:val="TableParagraph"/>
              <w:spacing w:before="3" w:line="360" w:lineRule="auto"/>
              <w:ind w:left="229" w:right="170" w:hanging="210"/>
              <w:rPr>
                <w:rFonts w:ascii="仿宋" w:eastAsia="仿宋" w:hAnsi="仿宋"/>
                <w:sz w:val="21"/>
                <w:szCs w:val="21"/>
              </w:rPr>
            </w:pPr>
            <w:r w:rsidRPr="00A222C1">
              <w:rPr>
                <w:rFonts w:ascii="仿宋" w:eastAsia="仿宋" w:hAnsi="仿宋" w:hint="eastAsia"/>
                <w:sz w:val="21"/>
                <w:szCs w:val="21"/>
              </w:rPr>
              <w:t>武汉大学</w:t>
            </w:r>
          </w:p>
        </w:tc>
        <w:tc>
          <w:tcPr>
            <w:tcW w:w="1369" w:type="dxa"/>
            <w:gridSpan w:val="2"/>
            <w:tcBorders>
              <w:top w:val="single" w:sz="4" w:space="0" w:color="000000"/>
              <w:left w:val="single" w:sz="4" w:space="0" w:color="000000"/>
              <w:bottom w:val="single" w:sz="4" w:space="0" w:color="000000"/>
              <w:right w:val="single" w:sz="4" w:space="0" w:color="000000"/>
            </w:tcBorders>
          </w:tcPr>
          <w:p w14:paraId="6F3FAA4A" w14:textId="77777777" w:rsidR="00E5332A" w:rsidRPr="00A222C1" w:rsidRDefault="00E5332A" w:rsidP="006952A9">
            <w:pPr>
              <w:pStyle w:val="TableParagraph"/>
              <w:spacing w:before="3" w:line="360" w:lineRule="auto"/>
              <w:ind w:left="229" w:right="137" w:hanging="315"/>
              <w:rPr>
                <w:rFonts w:ascii="仿宋" w:eastAsia="仿宋" w:hAnsi="仿宋"/>
                <w:sz w:val="21"/>
                <w:szCs w:val="21"/>
              </w:rPr>
            </w:pPr>
            <w:r w:rsidRPr="00A222C1">
              <w:rPr>
                <w:rFonts w:ascii="仿宋" w:eastAsia="仿宋" w:hAnsi="仿宋" w:hint="eastAsia"/>
                <w:sz w:val="21"/>
                <w:szCs w:val="21"/>
              </w:rPr>
              <w:t>中国矿业大学</w:t>
            </w:r>
          </w:p>
        </w:tc>
        <w:tc>
          <w:tcPr>
            <w:tcW w:w="1259" w:type="dxa"/>
            <w:gridSpan w:val="2"/>
            <w:tcBorders>
              <w:top w:val="single" w:sz="4" w:space="0" w:color="000000"/>
              <w:left w:val="single" w:sz="4" w:space="0" w:color="000000"/>
              <w:bottom w:val="single" w:sz="4" w:space="0" w:color="000000"/>
              <w:right w:val="single" w:sz="4" w:space="0" w:color="000000"/>
            </w:tcBorders>
          </w:tcPr>
          <w:p w14:paraId="7874D316" w14:textId="77777777" w:rsidR="00E5332A" w:rsidRPr="00A222C1" w:rsidRDefault="00E5332A" w:rsidP="006952A9">
            <w:pPr>
              <w:pStyle w:val="TableParagraph"/>
              <w:spacing w:before="3" w:line="360" w:lineRule="auto"/>
              <w:ind w:left="229"/>
              <w:rPr>
                <w:rFonts w:ascii="仿宋" w:eastAsia="仿宋" w:hAnsi="仿宋"/>
                <w:sz w:val="21"/>
                <w:szCs w:val="21"/>
              </w:rPr>
            </w:pPr>
            <w:r w:rsidRPr="00A222C1">
              <w:rPr>
                <w:rFonts w:ascii="仿宋" w:eastAsia="仿宋" w:hAnsi="仿宋" w:hint="eastAsia"/>
                <w:sz w:val="21"/>
                <w:szCs w:val="21"/>
              </w:rPr>
              <w:t>江西师范大学</w:t>
            </w:r>
          </w:p>
        </w:tc>
        <w:tc>
          <w:tcPr>
            <w:tcW w:w="1225" w:type="dxa"/>
            <w:gridSpan w:val="2"/>
            <w:tcBorders>
              <w:top w:val="single" w:sz="4" w:space="0" w:color="000000"/>
              <w:left w:val="single" w:sz="4" w:space="0" w:color="000000"/>
              <w:bottom w:val="single" w:sz="4" w:space="0" w:color="000000"/>
            </w:tcBorders>
          </w:tcPr>
          <w:p w14:paraId="34D2FD16" w14:textId="77777777" w:rsidR="00E5332A" w:rsidRPr="00A222C1" w:rsidRDefault="00E5332A" w:rsidP="006952A9">
            <w:pPr>
              <w:pStyle w:val="TableParagraph"/>
              <w:spacing w:before="3" w:line="360" w:lineRule="auto"/>
              <w:ind w:left="229" w:right="160" w:hanging="105"/>
              <w:rPr>
                <w:rFonts w:ascii="仿宋" w:eastAsia="仿宋" w:hAnsi="仿宋"/>
                <w:sz w:val="21"/>
                <w:szCs w:val="21"/>
              </w:rPr>
            </w:pPr>
            <w:r w:rsidRPr="00A222C1">
              <w:rPr>
                <w:rFonts w:ascii="仿宋" w:eastAsia="仿宋" w:hAnsi="仿宋" w:hint="eastAsia"/>
                <w:sz w:val="21"/>
                <w:szCs w:val="21"/>
              </w:rPr>
              <w:t>清华大学</w:t>
            </w:r>
          </w:p>
        </w:tc>
      </w:tr>
      <w:tr w:rsidR="00E5332A" w:rsidRPr="00A222C1" w14:paraId="49DD18A4" w14:textId="77777777" w:rsidTr="006952A9">
        <w:trPr>
          <w:trHeight w:val="463"/>
          <w:jc w:val="center"/>
        </w:trPr>
        <w:tc>
          <w:tcPr>
            <w:tcW w:w="919" w:type="dxa"/>
            <w:vMerge/>
            <w:tcBorders>
              <w:top w:val="nil"/>
              <w:bottom w:val="single" w:sz="4" w:space="0" w:color="000000"/>
              <w:right w:val="single" w:sz="4" w:space="0" w:color="000000"/>
            </w:tcBorders>
          </w:tcPr>
          <w:p w14:paraId="55A0E292" w14:textId="77777777" w:rsidR="00E5332A" w:rsidRPr="00A222C1" w:rsidRDefault="00E5332A" w:rsidP="006952A9">
            <w:pPr>
              <w:spacing w:line="360" w:lineRule="auto"/>
              <w:rPr>
                <w:rFonts w:ascii="仿宋" w:eastAsia="仿宋" w:hAnsi="仿宋"/>
                <w:sz w:val="21"/>
                <w:szCs w:val="21"/>
              </w:rPr>
            </w:pPr>
          </w:p>
        </w:tc>
        <w:tc>
          <w:tcPr>
            <w:tcW w:w="2041" w:type="dxa"/>
            <w:gridSpan w:val="3"/>
            <w:tcBorders>
              <w:top w:val="single" w:sz="4" w:space="0" w:color="000000"/>
              <w:left w:val="single" w:sz="4" w:space="0" w:color="000000"/>
              <w:bottom w:val="single" w:sz="4" w:space="0" w:color="000000"/>
              <w:right w:val="single" w:sz="4" w:space="0" w:color="000000"/>
            </w:tcBorders>
          </w:tcPr>
          <w:p w14:paraId="1820D03C" w14:textId="77777777" w:rsidR="00E5332A" w:rsidRPr="00A222C1" w:rsidRDefault="00E5332A" w:rsidP="006952A9">
            <w:pPr>
              <w:pStyle w:val="TableParagraph"/>
              <w:spacing w:before="104" w:line="360" w:lineRule="auto"/>
              <w:ind w:left="505"/>
              <w:rPr>
                <w:rFonts w:ascii="仿宋" w:eastAsia="仿宋" w:hAnsi="仿宋"/>
                <w:sz w:val="21"/>
                <w:szCs w:val="21"/>
              </w:rPr>
            </w:pPr>
            <w:r w:rsidRPr="00A222C1">
              <w:rPr>
                <w:rFonts w:ascii="仿宋" w:eastAsia="仿宋" w:hAnsi="仿宋"/>
                <w:sz w:val="21"/>
                <w:szCs w:val="21"/>
              </w:rPr>
              <w:t>人数及比例</w:t>
            </w:r>
          </w:p>
        </w:tc>
        <w:tc>
          <w:tcPr>
            <w:tcW w:w="1224" w:type="dxa"/>
            <w:gridSpan w:val="3"/>
            <w:tcBorders>
              <w:top w:val="single" w:sz="4" w:space="0" w:color="000000"/>
              <w:left w:val="single" w:sz="4" w:space="0" w:color="000000"/>
              <w:bottom w:val="single" w:sz="4" w:space="0" w:color="000000"/>
              <w:right w:val="single" w:sz="4" w:space="0" w:color="000000"/>
            </w:tcBorders>
          </w:tcPr>
          <w:p w14:paraId="3DE1556E" w14:textId="3D454A2A" w:rsidR="00E5332A" w:rsidRPr="00A222C1" w:rsidRDefault="00E5332A" w:rsidP="006952A9">
            <w:pPr>
              <w:pStyle w:val="TableParagraph"/>
              <w:spacing w:before="104" w:line="360" w:lineRule="auto"/>
              <w:ind w:left="118"/>
              <w:rPr>
                <w:rFonts w:ascii="仿宋" w:eastAsia="仿宋" w:hAnsi="仿宋"/>
                <w:sz w:val="21"/>
                <w:szCs w:val="21"/>
              </w:rPr>
            </w:pPr>
            <w:r w:rsidRPr="00A222C1">
              <w:rPr>
                <w:rFonts w:ascii="仿宋" w:eastAsia="仿宋" w:hAnsi="仿宋" w:hint="eastAsia"/>
                <w:sz w:val="21"/>
                <w:szCs w:val="21"/>
              </w:rPr>
              <w:t>1</w:t>
            </w:r>
            <w:r w:rsidRPr="00A222C1">
              <w:rPr>
                <w:rFonts w:ascii="仿宋" w:eastAsia="仿宋" w:hAnsi="仿宋"/>
                <w:sz w:val="21"/>
                <w:szCs w:val="21"/>
              </w:rPr>
              <w:t>3/39.3%</w:t>
            </w:r>
          </w:p>
        </w:tc>
        <w:tc>
          <w:tcPr>
            <w:tcW w:w="1046" w:type="dxa"/>
            <w:gridSpan w:val="2"/>
            <w:tcBorders>
              <w:top w:val="single" w:sz="4" w:space="0" w:color="000000"/>
              <w:left w:val="single" w:sz="4" w:space="0" w:color="000000"/>
              <w:bottom w:val="single" w:sz="4" w:space="0" w:color="000000"/>
              <w:right w:val="single" w:sz="4" w:space="0" w:color="000000"/>
            </w:tcBorders>
          </w:tcPr>
          <w:p w14:paraId="08972951" w14:textId="202205C1" w:rsidR="00E5332A" w:rsidRPr="00A222C1" w:rsidRDefault="00E5332A" w:rsidP="006952A9">
            <w:pPr>
              <w:pStyle w:val="TableParagraph"/>
              <w:spacing w:before="104" w:line="360" w:lineRule="auto"/>
              <w:ind w:left="-144"/>
              <w:rPr>
                <w:rFonts w:ascii="仿宋" w:eastAsia="仿宋" w:hAnsi="仿宋"/>
                <w:sz w:val="21"/>
                <w:szCs w:val="21"/>
              </w:rPr>
            </w:pPr>
            <w:r w:rsidRPr="00A222C1">
              <w:rPr>
                <w:rFonts w:ascii="仿宋" w:eastAsia="仿宋" w:hAnsi="仿宋" w:hint="eastAsia"/>
                <w:sz w:val="21"/>
                <w:szCs w:val="21"/>
              </w:rPr>
              <w:t>4</w:t>
            </w:r>
            <w:r w:rsidRPr="00A222C1">
              <w:rPr>
                <w:rFonts w:ascii="仿宋" w:eastAsia="仿宋" w:hAnsi="仿宋"/>
                <w:sz w:val="21"/>
                <w:szCs w:val="21"/>
              </w:rPr>
              <w:t xml:space="preserve"> 4</w:t>
            </w:r>
            <w:r w:rsidRPr="00A222C1">
              <w:rPr>
                <w:rFonts w:ascii="仿宋" w:eastAsia="仿宋" w:hAnsi="仿宋" w:hint="eastAsia"/>
                <w:sz w:val="21"/>
                <w:szCs w:val="21"/>
              </w:rPr>
              <w:t>/</w:t>
            </w:r>
            <w:r w:rsidRPr="00A222C1">
              <w:rPr>
                <w:rFonts w:ascii="仿宋" w:eastAsia="仿宋" w:hAnsi="仿宋"/>
                <w:sz w:val="21"/>
                <w:szCs w:val="21"/>
              </w:rPr>
              <w:t>12.</w:t>
            </w:r>
            <w:r w:rsidR="00D5624A" w:rsidRPr="00A222C1">
              <w:rPr>
                <w:rFonts w:ascii="仿宋" w:eastAsia="仿宋" w:hAnsi="仿宋"/>
                <w:sz w:val="21"/>
                <w:szCs w:val="21"/>
              </w:rPr>
              <w:t>1</w:t>
            </w:r>
            <w:r w:rsidRPr="00A222C1">
              <w:rPr>
                <w:rFonts w:ascii="仿宋" w:eastAsia="仿宋" w:hAnsi="仿宋"/>
                <w:sz w:val="21"/>
                <w:szCs w:val="21"/>
              </w:rPr>
              <w:t>%</w:t>
            </w:r>
          </w:p>
        </w:tc>
        <w:tc>
          <w:tcPr>
            <w:tcW w:w="1369" w:type="dxa"/>
            <w:gridSpan w:val="2"/>
            <w:tcBorders>
              <w:top w:val="single" w:sz="4" w:space="0" w:color="000000"/>
              <w:left w:val="single" w:sz="4" w:space="0" w:color="000000"/>
              <w:bottom w:val="single" w:sz="4" w:space="0" w:color="000000"/>
              <w:right w:val="single" w:sz="4" w:space="0" w:color="000000"/>
            </w:tcBorders>
          </w:tcPr>
          <w:p w14:paraId="2A18BF6D" w14:textId="3DE678A0" w:rsidR="00E5332A" w:rsidRPr="00A222C1" w:rsidRDefault="00E5332A" w:rsidP="006952A9">
            <w:pPr>
              <w:pStyle w:val="TableParagraph"/>
              <w:spacing w:before="104" w:line="360" w:lineRule="auto"/>
              <w:ind w:left="140"/>
              <w:rPr>
                <w:rFonts w:ascii="仿宋" w:eastAsia="仿宋" w:hAnsi="仿宋"/>
                <w:sz w:val="21"/>
                <w:szCs w:val="21"/>
              </w:rPr>
            </w:pPr>
            <w:r w:rsidRPr="00A222C1">
              <w:rPr>
                <w:rFonts w:ascii="仿宋" w:eastAsia="仿宋" w:hAnsi="仿宋" w:hint="eastAsia"/>
                <w:sz w:val="21"/>
                <w:szCs w:val="21"/>
              </w:rPr>
              <w:t>2</w:t>
            </w:r>
            <w:r w:rsidRPr="00A222C1">
              <w:rPr>
                <w:rFonts w:ascii="仿宋" w:eastAsia="仿宋" w:hAnsi="仿宋"/>
                <w:sz w:val="21"/>
                <w:szCs w:val="21"/>
              </w:rPr>
              <w:t>/6.</w:t>
            </w:r>
            <w:r w:rsidR="00D5624A" w:rsidRPr="00A222C1">
              <w:rPr>
                <w:rFonts w:ascii="仿宋" w:eastAsia="仿宋" w:hAnsi="仿宋"/>
                <w:sz w:val="21"/>
                <w:szCs w:val="21"/>
              </w:rPr>
              <w:t>1</w:t>
            </w:r>
            <w:r w:rsidRPr="00A222C1">
              <w:rPr>
                <w:rFonts w:ascii="仿宋" w:eastAsia="仿宋" w:hAnsi="仿宋"/>
                <w:sz w:val="21"/>
                <w:szCs w:val="21"/>
              </w:rPr>
              <w:t>%</w:t>
            </w:r>
          </w:p>
        </w:tc>
        <w:tc>
          <w:tcPr>
            <w:tcW w:w="1259" w:type="dxa"/>
            <w:gridSpan w:val="2"/>
            <w:tcBorders>
              <w:top w:val="single" w:sz="4" w:space="0" w:color="000000"/>
              <w:left w:val="single" w:sz="4" w:space="0" w:color="000000"/>
              <w:bottom w:val="single" w:sz="4" w:space="0" w:color="000000"/>
              <w:right w:val="single" w:sz="4" w:space="0" w:color="000000"/>
            </w:tcBorders>
          </w:tcPr>
          <w:p w14:paraId="12747884" w14:textId="387EE83F" w:rsidR="00E5332A" w:rsidRPr="00A222C1" w:rsidRDefault="00E5332A" w:rsidP="006952A9">
            <w:pPr>
              <w:pStyle w:val="TableParagraph"/>
              <w:spacing w:before="104" w:line="360" w:lineRule="auto"/>
              <w:ind w:left="175"/>
              <w:rPr>
                <w:rFonts w:ascii="仿宋" w:eastAsia="仿宋" w:hAnsi="仿宋"/>
                <w:sz w:val="21"/>
                <w:szCs w:val="21"/>
              </w:rPr>
            </w:pPr>
            <w:r w:rsidRPr="00A222C1">
              <w:rPr>
                <w:rFonts w:ascii="仿宋" w:eastAsia="仿宋" w:hAnsi="仿宋" w:hint="eastAsia"/>
                <w:sz w:val="21"/>
                <w:szCs w:val="21"/>
              </w:rPr>
              <w:t>2</w:t>
            </w:r>
            <w:r w:rsidRPr="00A222C1">
              <w:rPr>
                <w:rFonts w:ascii="仿宋" w:eastAsia="仿宋" w:hAnsi="仿宋"/>
                <w:sz w:val="21"/>
                <w:szCs w:val="21"/>
              </w:rPr>
              <w:t>/6.</w:t>
            </w:r>
            <w:r w:rsidR="00D5624A" w:rsidRPr="00A222C1">
              <w:rPr>
                <w:rFonts w:ascii="仿宋" w:eastAsia="仿宋" w:hAnsi="仿宋"/>
                <w:sz w:val="21"/>
                <w:szCs w:val="21"/>
              </w:rPr>
              <w:t>1</w:t>
            </w:r>
            <w:r w:rsidRPr="00A222C1">
              <w:rPr>
                <w:rFonts w:ascii="仿宋" w:eastAsia="仿宋" w:hAnsi="仿宋"/>
                <w:sz w:val="21"/>
                <w:szCs w:val="21"/>
              </w:rPr>
              <w:t>%</w:t>
            </w:r>
          </w:p>
        </w:tc>
        <w:tc>
          <w:tcPr>
            <w:tcW w:w="1225" w:type="dxa"/>
            <w:gridSpan w:val="2"/>
            <w:tcBorders>
              <w:top w:val="single" w:sz="4" w:space="0" w:color="000000"/>
              <w:left w:val="single" w:sz="4" w:space="0" w:color="000000"/>
              <w:bottom w:val="single" w:sz="4" w:space="0" w:color="000000"/>
            </w:tcBorders>
          </w:tcPr>
          <w:p w14:paraId="1940111C" w14:textId="2D6A60D9" w:rsidR="00E5332A" w:rsidRPr="00A222C1" w:rsidRDefault="00D5624A" w:rsidP="006952A9">
            <w:pPr>
              <w:pStyle w:val="TableParagraph"/>
              <w:spacing w:before="104" w:line="360" w:lineRule="auto"/>
              <w:ind w:left="141"/>
              <w:rPr>
                <w:rFonts w:ascii="仿宋" w:eastAsia="仿宋" w:hAnsi="仿宋"/>
                <w:sz w:val="21"/>
                <w:szCs w:val="21"/>
              </w:rPr>
            </w:pPr>
            <w:r w:rsidRPr="00A222C1">
              <w:rPr>
                <w:rFonts w:ascii="仿宋" w:eastAsia="仿宋" w:hAnsi="仿宋"/>
                <w:sz w:val="21"/>
                <w:szCs w:val="21"/>
              </w:rPr>
              <w:t>2</w:t>
            </w:r>
            <w:r w:rsidR="00E5332A" w:rsidRPr="00A222C1">
              <w:rPr>
                <w:rFonts w:ascii="仿宋" w:eastAsia="仿宋" w:hAnsi="仿宋"/>
                <w:sz w:val="21"/>
                <w:szCs w:val="21"/>
              </w:rPr>
              <w:t>/</w:t>
            </w:r>
            <w:r w:rsidRPr="00A222C1">
              <w:rPr>
                <w:rFonts w:ascii="仿宋" w:eastAsia="仿宋" w:hAnsi="仿宋"/>
                <w:sz w:val="21"/>
                <w:szCs w:val="21"/>
              </w:rPr>
              <w:t>6.1</w:t>
            </w:r>
            <w:r w:rsidR="00E5332A" w:rsidRPr="00A222C1">
              <w:rPr>
                <w:rFonts w:ascii="仿宋" w:eastAsia="仿宋" w:hAnsi="仿宋"/>
                <w:sz w:val="21"/>
                <w:szCs w:val="21"/>
              </w:rPr>
              <w:t>%</w:t>
            </w:r>
          </w:p>
        </w:tc>
      </w:tr>
    </w:tbl>
    <w:p w14:paraId="2907D677" w14:textId="279A7C4B" w:rsidR="00E5332A" w:rsidRPr="00A222C1" w:rsidRDefault="00E5332A" w:rsidP="00C12F8F">
      <w:pPr>
        <w:spacing w:line="560" w:lineRule="exact"/>
        <w:ind w:firstLine="420"/>
        <w:rPr>
          <w:rFonts w:ascii="仿宋" w:eastAsia="仿宋" w:hAnsi="仿宋" w:cs="仿宋"/>
          <w:sz w:val="28"/>
          <w:szCs w:val="28"/>
        </w:rPr>
      </w:pPr>
      <w:r w:rsidRPr="00A222C1">
        <w:rPr>
          <w:rFonts w:ascii="仿宋" w:eastAsia="仿宋" w:hAnsi="仿宋" w:cs="仿宋" w:hint="eastAsia"/>
          <w:sz w:val="28"/>
          <w:szCs w:val="28"/>
        </w:rPr>
        <w:lastRenderedPageBreak/>
        <w:t>本专业研究生招生良好、在读研究生</w:t>
      </w:r>
      <w:r w:rsidR="00221791" w:rsidRPr="00A222C1">
        <w:rPr>
          <w:rFonts w:ascii="仿宋" w:eastAsia="仿宋" w:hAnsi="仿宋" w:cs="仿宋" w:hint="eastAsia"/>
          <w:sz w:val="28"/>
          <w:szCs w:val="28"/>
        </w:rPr>
        <w:t>3</w:t>
      </w:r>
      <w:r w:rsidR="00221791" w:rsidRPr="00A222C1">
        <w:rPr>
          <w:rFonts w:ascii="仿宋" w:eastAsia="仿宋" w:hAnsi="仿宋" w:cs="仿宋"/>
          <w:sz w:val="28"/>
          <w:szCs w:val="28"/>
        </w:rPr>
        <w:t>6</w:t>
      </w:r>
      <w:r w:rsidRPr="00A222C1">
        <w:rPr>
          <w:rFonts w:ascii="仿宋" w:eastAsia="仿宋" w:hAnsi="仿宋" w:cs="仿宋"/>
          <w:sz w:val="28"/>
          <w:szCs w:val="28"/>
        </w:rPr>
        <w:t>人</w:t>
      </w:r>
      <w:r w:rsidRPr="00A222C1">
        <w:rPr>
          <w:rFonts w:ascii="仿宋" w:eastAsia="仿宋" w:hAnsi="仿宋" w:cs="仿宋" w:hint="eastAsia"/>
          <w:sz w:val="28"/>
          <w:szCs w:val="28"/>
        </w:rPr>
        <w:t>、已毕业的研究生</w:t>
      </w:r>
      <w:r w:rsidRPr="00A222C1">
        <w:rPr>
          <w:rFonts w:ascii="仿宋" w:eastAsia="仿宋" w:hAnsi="仿宋" w:cs="仿宋"/>
          <w:sz w:val="28"/>
          <w:szCs w:val="28"/>
        </w:rPr>
        <w:t>1</w:t>
      </w:r>
      <w:r w:rsidR="00221791" w:rsidRPr="00A222C1">
        <w:rPr>
          <w:rFonts w:ascii="仿宋" w:eastAsia="仿宋" w:hAnsi="仿宋" w:cs="仿宋"/>
          <w:sz w:val="28"/>
          <w:szCs w:val="28"/>
        </w:rPr>
        <w:t>3</w:t>
      </w:r>
      <w:r w:rsidRPr="00A222C1">
        <w:rPr>
          <w:rFonts w:ascii="仿宋" w:eastAsia="仿宋" w:hAnsi="仿宋" w:cs="仿宋"/>
          <w:sz w:val="28"/>
          <w:szCs w:val="28"/>
        </w:rPr>
        <w:t>人</w:t>
      </w:r>
      <w:r w:rsidRPr="00A222C1">
        <w:rPr>
          <w:rFonts w:ascii="仿宋" w:eastAsia="仿宋" w:hAnsi="仿宋" w:cs="仿宋" w:hint="eastAsia"/>
          <w:sz w:val="28"/>
          <w:szCs w:val="28"/>
        </w:rPr>
        <w:t>、授予学位</w:t>
      </w:r>
      <w:r w:rsidRPr="00A222C1">
        <w:rPr>
          <w:rFonts w:ascii="仿宋" w:eastAsia="仿宋" w:hAnsi="仿宋" w:cs="仿宋"/>
          <w:sz w:val="28"/>
          <w:szCs w:val="28"/>
        </w:rPr>
        <w:t>1</w:t>
      </w:r>
      <w:r w:rsidR="00221791" w:rsidRPr="00A222C1">
        <w:rPr>
          <w:rFonts w:ascii="仿宋" w:eastAsia="仿宋" w:hAnsi="仿宋" w:cs="仿宋"/>
          <w:sz w:val="28"/>
          <w:szCs w:val="28"/>
        </w:rPr>
        <w:t>3</w:t>
      </w:r>
      <w:r w:rsidRPr="00A222C1">
        <w:rPr>
          <w:rFonts w:ascii="仿宋" w:eastAsia="仿宋" w:hAnsi="仿宋" w:cs="仿宋"/>
          <w:sz w:val="28"/>
          <w:szCs w:val="28"/>
        </w:rPr>
        <w:t>人，</w:t>
      </w:r>
      <w:r w:rsidRPr="00A222C1">
        <w:rPr>
          <w:rFonts w:ascii="仿宋" w:eastAsia="仿宋" w:hAnsi="仿宋" w:cs="仿宋" w:hint="eastAsia"/>
          <w:sz w:val="28"/>
          <w:szCs w:val="28"/>
        </w:rPr>
        <w:t>就业率达到</w:t>
      </w:r>
      <w:r w:rsidRPr="00A222C1">
        <w:rPr>
          <w:rFonts w:ascii="仿宋" w:eastAsia="仿宋" w:hAnsi="仿宋" w:cs="仿宋"/>
          <w:sz w:val="28"/>
          <w:szCs w:val="28"/>
        </w:rPr>
        <w:t>100%，</w:t>
      </w:r>
      <w:r w:rsidR="00284EA6">
        <w:rPr>
          <w:rFonts w:ascii="仿宋" w:eastAsia="仿宋" w:hAnsi="仿宋" w:cs="仿宋" w:hint="eastAsia"/>
          <w:sz w:val="28"/>
          <w:szCs w:val="28"/>
        </w:rPr>
        <w:t>每年毕业的</w:t>
      </w:r>
      <w:r w:rsidR="004B43CE" w:rsidRPr="00A222C1">
        <w:rPr>
          <w:rFonts w:ascii="仿宋" w:eastAsia="仿宋" w:hAnsi="仿宋" w:cs="仿宋" w:hint="eastAsia"/>
          <w:sz w:val="28"/>
          <w:szCs w:val="28"/>
        </w:rPr>
        <w:t>大部分</w:t>
      </w:r>
      <w:r w:rsidRPr="00A222C1">
        <w:rPr>
          <w:rFonts w:ascii="仿宋" w:eastAsia="仿宋" w:hAnsi="仿宋" w:cs="仿宋" w:hint="eastAsia"/>
          <w:sz w:val="28"/>
          <w:szCs w:val="28"/>
        </w:rPr>
        <w:t>同学入</w:t>
      </w:r>
      <w:proofErr w:type="gramStart"/>
      <w:r w:rsidRPr="00A222C1">
        <w:rPr>
          <w:rFonts w:ascii="仿宋" w:eastAsia="仿宋" w:hAnsi="仿宋" w:cs="仿宋" w:hint="eastAsia"/>
          <w:sz w:val="28"/>
          <w:szCs w:val="28"/>
        </w:rPr>
        <w:t>职国家</w:t>
      </w:r>
      <w:proofErr w:type="gramEnd"/>
      <w:r w:rsidRPr="00A222C1">
        <w:rPr>
          <w:rFonts w:ascii="仿宋" w:eastAsia="仿宋" w:hAnsi="仿宋" w:cs="仿宋" w:hint="eastAsia"/>
          <w:sz w:val="28"/>
          <w:szCs w:val="28"/>
        </w:rPr>
        <w:t>电网和</w:t>
      </w:r>
      <w:r w:rsidR="00284EA6">
        <w:rPr>
          <w:rFonts w:ascii="仿宋" w:eastAsia="仿宋" w:hAnsi="仿宋" w:cs="仿宋" w:hint="eastAsia"/>
          <w:sz w:val="28"/>
          <w:szCs w:val="28"/>
        </w:rPr>
        <w:t>南方电网</w:t>
      </w:r>
      <w:r w:rsidRPr="00A222C1">
        <w:rPr>
          <w:rFonts w:ascii="仿宋" w:eastAsia="仿宋" w:hAnsi="仿宋" w:cs="仿宋" w:hint="eastAsia"/>
          <w:sz w:val="28"/>
          <w:szCs w:val="28"/>
        </w:rPr>
        <w:t>。</w:t>
      </w:r>
    </w:p>
    <w:p w14:paraId="2CBB5911" w14:textId="00DB4254"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本学科</w:t>
      </w:r>
      <w:r w:rsidRPr="00A222C1">
        <w:rPr>
          <w:rFonts w:ascii="仿宋" w:eastAsia="仿宋" w:hAnsi="仿宋" w:cs="仿宋"/>
          <w:sz w:val="28"/>
          <w:szCs w:val="28"/>
        </w:rPr>
        <w:t>2020</w:t>
      </w:r>
      <w:r w:rsidRPr="00A222C1">
        <w:rPr>
          <w:rFonts w:ascii="仿宋" w:eastAsia="仿宋" w:hAnsi="仿宋" w:cs="仿宋" w:hint="eastAsia"/>
          <w:sz w:val="28"/>
          <w:szCs w:val="28"/>
        </w:rPr>
        <w:t>级研究生招生总数为</w:t>
      </w:r>
      <w:r w:rsidRPr="00A222C1">
        <w:rPr>
          <w:rFonts w:ascii="仿宋" w:eastAsia="仿宋" w:hAnsi="仿宋" w:cs="仿宋"/>
          <w:sz w:val="28"/>
          <w:szCs w:val="28"/>
        </w:rPr>
        <w:t>9</w:t>
      </w:r>
      <w:r w:rsidRPr="00A222C1">
        <w:rPr>
          <w:rFonts w:ascii="仿宋" w:eastAsia="仿宋" w:hAnsi="仿宋" w:cs="仿宋" w:hint="eastAsia"/>
          <w:sz w:val="28"/>
          <w:szCs w:val="28"/>
        </w:rPr>
        <w:t>人，9人为第一志愿考生，调剂</w:t>
      </w:r>
      <w:proofErr w:type="gramStart"/>
      <w:r w:rsidRPr="00A222C1">
        <w:rPr>
          <w:rFonts w:ascii="仿宋" w:eastAsia="仿宋" w:hAnsi="仿宋" w:cs="仿宋" w:hint="eastAsia"/>
          <w:sz w:val="28"/>
          <w:szCs w:val="28"/>
        </w:rPr>
        <w:t>生数量</w:t>
      </w:r>
      <w:proofErr w:type="gramEnd"/>
      <w:r w:rsidRPr="00A222C1">
        <w:rPr>
          <w:rFonts w:ascii="仿宋" w:eastAsia="仿宋" w:hAnsi="仿宋" w:cs="仿宋" w:hint="eastAsia"/>
          <w:sz w:val="28"/>
          <w:szCs w:val="28"/>
        </w:rPr>
        <w:t>为0</w:t>
      </w:r>
      <w:r w:rsidR="00630615" w:rsidRPr="00A222C1">
        <w:rPr>
          <w:rFonts w:ascii="仿宋" w:eastAsia="仿宋" w:hAnsi="仿宋" w:cs="仿宋" w:hint="eastAsia"/>
          <w:sz w:val="28"/>
          <w:szCs w:val="28"/>
        </w:rPr>
        <w:t>；本学科</w:t>
      </w:r>
      <w:r w:rsidR="00630615" w:rsidRPr="00A222C1">
        <w:rPr>
          <w:rFonts w:ascii="仿宋" w:eastAsia="仿宋" w:hAnsi="仿宋" w:cs="仿宋"/>
          <w:sz w:val="28"/>
          <w:szCs w:val="28"/>
        </w:rPr>
        <w:t>2021</w:t>
      </w:r>
      <w:r w:rsidR="00630615" w:rsidRPr="00A222C1">
        <w:rPr>
          <w:rFonts w:ascii="仿宋" w:eastAsia="仿宋" w:hAnsi="仿宋" w:cs="仿宋" w:hint="eastAsia"/>
          <w:sz w:val="28"/>
          <w:szCs w:val="28"/>
        </w:rPr>
        <w:t>级研究生招生总数为</w:t>
      </w:r>
      <w:r w:rsidR="00630615" w:rsidRPr="00A222C1">
        <w:rPr>
          <w:rFonts w:ascii="仿宋" w:eastAsia="仿宋" w:hAnsi="仿宋" w:cs="仿宋"/>
          <w:sz w:val="28"/>
          <w:szCs w:val="28"/>
        </w:rPr>
        <w:t>1</w:t>
      </w:r>
      <w:r w:rsidR="00221791" w:rsidRPr="00A222C1">
        <w:rPr>
          <w:rFonts w:ascii="仿宋" w:eastAsia="仿宋" w:hAnsi="仿宋" w:cs="仿宋"/>
          <w:sz w:val="28"/>
          <w:szCs w:val="28"/>
        </w:rPr>
        <w:t>4</w:t>
      </w:r>
      <w:r w:rsidR="00630615" w:rsidRPr="00A222C1">
        <w:rPr>
          <w:rFonts w:ascii="仿宋" w:eastAsia="仿宋" w:hAnsi="仿宋" w:cs="仿宋" w:hint="eastAsia"/>
          <w:sz w:val="28"/>
          <w:szCs w:val="28"/>
        </w:rPr>
        <w:t>人，其中1人为免试入学，1</w:t>
      </w:r>
      <w:r w:rsidR="00221791" w:rsidRPr="00A222C1">
        <w:rPr>
          <w:rFonts w:ascii="仿宋" w:eastAsia="仿宋" w:hAnsi="仿宋" w:cs="仿宋"/>
          <w:sz w:val="28"/>
          <w:szCs w:val="28"/>
        </w:rPr>
        <w:t>3</w:t>
      </w:r>
      <w:r w:rsidR="00630615" w:rsidRPr="00A222C1">
        <w:rPr>
          <w:rFonts w:ascii="仿宋" w:eastAsia="仿宋" w:hAnsi="仿宋" w:cs="仿宋" w:hint="eastAsia"/>
          <w:sz w:val="28"/>
          <w:szCs w:val="28"/>
        </w:rPr>
        <w:t>人为第一志愿考生，调剂</w:t>
      </w:r>
      <w:proofErr w:type="gramStart"/>
      <w:r w:rsidR="00630615" w:rsidRPr="00A222C1">
        <w:rPr>
          <w:rFonts w:ascii="仿宋" w:eastAsia="仿宋" w:hAnsi="仿宋" w:cs="仿宋" w:hint="eastAsia"/>
          <w:sz w:val="28"/>
          <w:szCs w:val="28"/>
        </w:rPr>
        <w:t>生数量</w:t>
      </w:r>
      <w:proofErr w:type="gramEnd"/>
      <w:r w:rsidR="00630615" w:rsidRPr="00A222C1">
        <w:rPr>
          <w:rFonts w:ascii="仿宋" w:eastAsia="仿宋" w:hAnsi="仿宋" w:cs="仿宋" w:hint="eastAsia"/>
          <w:sz w:val="28"/>
          <w:szCs w:val="28"/>
        </w:rPr>
        <w:t>为0；</w:t>
      </w:r>
      <w:r w:rsidRPr="00A222C1">
        <w:rPr>
          <w:rFonts w:ascii="仿宋" w:eastAsia="仿宋" w:hAnsi="仿宋" w:cs="仿宋" w:hint="eastAsia"/>
          <w:sz w:val="28"/>
          <w:szCs w:val="28"/>
        </w:rPr>
        <w:t>其中202</w:t>
      </w:r>
      <w:r w:rsidR="00630615" w:rsidRPr="00A222C1">
        <w:rPr>
          <w:rFonts w:ascii="仿宋" w:eastAsia="仿宋" w:hAnsi="仿宋" w:cs="仿宋"/>
          <w:sz w:val="28"/>
          <w:szCs w:val="28"/>
        </w:rPr>
        <w:t>2</w:t>
      </w:r>
      <w:r w:rsidRPr="00A222C1">
        <w:rPr>
          <w:rFonts w:ascii="仿宋" w:eastAsia="仿宋" w:hAnsi="仿宋" w:cs="仿宋" w:hint="eastAsia"/>
          <w:sz w:val="28"/>
          <w:szCs w:val="28"/>
        </w:rPr>
        <w:t>年</w:t>
      </w:r>
      <w:r w:rsidRPr="00A222C1">
        <w:rPr>
          <w:rFonts w:ascii="仿宋" w:eastAsia="仿宋" w:hAnsi="仿宋" w:cs="仿宋"/>
          <w:sz w:val="28"/>
          <w:szCs w:val="28"/>
        </w:rPr>
        <w:t>期间在读</w:t>
      </w:r>
      <w:r w:rsidRPr="00A222C1">
        <w:rPr>
          <w:rFonts w:ascii="仿宋" w:eastAsia="仿宋" w:hAnsi="仿宋" w:cs="仿宋" w:hint="eastAsia"/>
          <w:sz w:val="28"/>
          <w:szCs w:val="28"/>
        </w:rPr>
        <w:t>电气工程</w:t>
      </w:r>
      <w:r w:rsidRPr="00A222C1">
        <w:rPr>
          <w:rFonts w:ascii="仿宋" w:eastAsia="仿宋" w:hAnsi="仿宋" w:cs="仿宋"/>
          <w:sz w:val="28"/>
          <w:szCs w:val="28"/>
        </w:rPr>
        <w:t>全日制研究生人</w:t>
      </w:r>
      <w:proofErr w:type="gramStart"/>
      <w:r w:rsidRPr="00A222C1">
        <w:rPr>
          <w:rFonts w:ascii="仿宋" w:eastAsia="仿宋" w:hAnsi="仿宋" w:cs="仿宋"/>
          <w:sz w:val="28"/>
          <w:szCs w:val="28"/>
        </w:rPr>
        <w:t>数信息</w:t>
      </w:r>
      <w:proofErr w:type="gramEnd"/>
      <w:r w:rsidRPr="00A222C1">
        <w:rPr>
          <w:rFonts w:ascii="仿宋" w:eastAsia="仿宋" w:hAnsi="仿宋" w:cs="仿宋" w:hint="eastAsia"/>
          <w:sz w:val="28"/>
          <w:szCs w:val="28"/>
        </w:rPr>
        <w:t>如下表2所示</w:t>
      </w:r>
    </w:p>
    <w:p w14:paraId="2A549FBE" w14:textId="637439D3" w:rsidR="00E5332A" w:rsidRPr="00A222C1" w:rsidRDefault="00E5332A" w:rsidP="00E5332A">
      <w:pPr>
        <w:spacing w:line="360" w:lineRule="auto"/>
        <w:jc w:val="center"/>
        <w:rPr>
          <w:rFonts w:ascii="仿宋" w:eastAsia="仿宋" w:hAnsi="仿宋"/>
          <w:b/>
          <w:sz w:val="21"/>
          <w:szCs w:val="21"/>
        </w:rPr>
      </w:pPr>
      <w:r w:rsidRPr="00A222C1">
        <w:rPr>
          <w:rFonts w:ascii="仿宋" w:eastAsia="仿宋" w:hAnsi="仿宋"/>
          <w:b/>
          <w:sz w:val="21"/>
          <w:szCs w:val="21"/>
        </w:rPr>
        <w:t>表</w:t>
      </w:r>
      <w:r w:rsidRPr="00A222C1">
        <w:rPr>
          <w:rFonts w:ascii="仿宋" w:eastAsia="仿宋" w:hAnsi="仿宋" w:hint="eastAsia"/>
          <w:b/>
          <w:sz w:val="21"/>
          <w:szCs w:val="21"/>
        </w:rPr>
        <w:t>2  202</w:t>
      </w:r>
      <w:r w:rsidR="00221791" w:rsidRPr="00A222C1">
        <w:rPr>
          <w:rFonts w:ascii="仿宋" w:eastAsia="仿宋" w:hAnsi="仿宋"/>
          <w:b/>
          <w:sz w:val="21"/>
          <w:szCs w:val="21"/>
        </w:rPr>
        <w:t>2</w:t>
      </w:r>
      <w:r w:rsidRPr="00A222C1">
        <w:rPr>
          <w:rFonts w:ascii="仿宋" w:eastAsia="仿宋" w:hAnsi="仿宋" w:hint="eastAsia"/>
          <w:b/>
          <w:sz w:val="21"/>
          <w:szCs w:val="21"/>
        </w:rPr>
        <w:t>年</w:t>
      </w:r>
      <w:r w:rsidRPr="00A222C1">
        <w:rPr>
          <w:rFonts w:ascii="仿宋" w:eastAsia="仿宋" w:hAnsi="仿宋"/>
          <w:b/>
          <w:sz w:val="21"/>
          <w:szCs w:val="21"/>
        </w:rPr>
        <w:t>期间在读</w:t>
      </w:r>
      <w:r w:rsidRPr="00A222C1">
        <w:rPr>
          <w:rFonts w:ascii="仿宋" w:eastAsia="仿宋" w:hAnsi="仿宋" w:hint="eastAsia"/>
          <w:b/>
          <w:sz w:val="21"/>
          <w:szCs w:val="21"/>
        </w:rPr>
        <w:t>电气工程</w:t>
      </w:r>
      <w:r w:rsidRPr="00A222C1">
        <w:rPr>
          <w:rFonts w:ascii="仿宋" w:eastAsia="仿宋" w:hAnsi="仿宋"/>
          <w:b/>
          <w:sz w:val="21"/>
          <w:szCs w:val="21"/>
        </w:rPr>
        <w:t>全日制研究生人数</w:t>
      </w:r>
    </w:p>
    <w:tbl>
      <w:tblPr>
        <w:tblW w:w="5000" w:type="pct"/>
        <w:jc w:val="center"/>
        <w:tblCellMar>
          <w:left w:w="0" w:type="dxa"/>
          <w:right w:w="0" w:type="dxa"/>
        </w:tblCellMar>
        <w:tblLook w:val="04A0" w:firstRow="1" w:lastRow="0" w:firstColumn="1" w:lastColumn="0" w:noHBand="0" w:noVBand="1"/>
      </w:tblPr>
      <w:tblGrid>
        <w:gridCol w:w="1586"/>
        <w:gridCol w:w="2836"/>
        <w:gridCol w:w="972"/>
        <w:gridCol w:w="972"/>
        <w:gridCol w:w="972"/>
        <w:gridCol w:w="968"/>
      </w:tblGrid>
      <w:tr w:rsidR="00221791" w:rsidRPr="00082DAB" w14:paraId="52964AC4" w14:textId="77777777" w:rsidTr="006952A9">
        <w:trPr>
          <w:trHeight w:val="578"/>
          <w:jc w:val="center"/>
        </w:trPr>
        <w:tc>
          <w:tcPr>
            <w:tcW w:w="955" w:type="pct"/>
            <w:tcBorders>
              <w:top w:val="single" w:sz="8" w:space="0" w:color="000000"/>
              <w:left w:val="nil"/>
              <w:bottom w:val="single" w:sz="8" w:space="0" w:color="000000"/>
              <w:right w:val="nil"/>
            </w:tcBorders>
            <w:shd w:val="clear" w:color="auto" w:fill="auto"/>
            <w:tcMar>
              <w:top w:w="20" w:type="dxa"/>
              <w:left w:w="20" w:type="dxa"/>
              <w:bottom w:w="0" w:type="dxa"/>
              <w:right w:w="20" w:type="dxa"/>
            </w:tcMar>
            <w:vAlign w:val="center"/>
          </w:tcPr>
          <w:p w14:paraId="0B810934" w14:textId="77777777"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sz w:val="24"/>
                <w:szCs w:val="24"/>
              </w:rPr>
              <w:t>类别</w:t>
            </w:r>
          </w:p>
        </w:tc>
        <w:tc>
          <w:tcPr>
            <w:tcW w:w="1707" w:type="pct"/>
            <w:tcBorders>
              <w:top w:val="single" w:sz="8" w:space="0" w:color="000000"/>
              <w:left w:val="nil"/>
              <w:bottom w:val="single" w:sz="8" w:space="0" w:color="000000"/>
              <w:right w:val="nil"/>
            </w:tcBorders>
            <w:shd w:val="clear" w:color="auto" w:fill="auto"/>
            <w:tcMar>
              <w:top w:w="20" w:type="dxa"/>
              <w:left w:w="20" w:type="dxa"/>
              <w:bottom w:w="0" w:type="dxa"/>
              <w:right w:w="20" w:type="dxa"/>
            </w:tcMar>
            <w:vAlign w:val="center"/>
          </w:tcPr>
          <w:p w14:paraId="704AC6CF" w14:textId="7D8771CD" w:rsidR="00221791" w:rsidRPr="00082DAB" w:rsidRDefault="00221791" w:rsidP="00221791">
            <w:pPr>
              <w:pStyle w:val="3"/>
              <w:spacing w:line="360" w:lineRule="auto"/>
              <w:ind w:firstLine="480"/>
              <w:rPr>
                <w:rFonts w:ascii="仿宋" w:eastAsia="仿宋" w:hAnsi="仿宋" w:cs="Times New Roman"/>
                <w:color w:val="auto"/>
                <w:sz w:val="24"/>
                <w:szCs w:val="24"/>
              </w:rPr>
            </w:pPr>
            <w:r w:rsidRPr="00082DAB">
              <w:rPr>
                <w:rFonts w:ascii="仿宋" w:eastAsia="仿宋" w:hAnsi="仿宋" w:cs="Times New Roman"/>
                <w:color w:val="auto"/>
                <w:sz w:val="24"/>
                <w:szCs w:val="24"/>
              </w:rPr>
              <w:t>年度</w:t>
            </w:r>
            <w:r w:rsidRPr="00082DAB">
              <w:rPr>
                <w:rFonts w:ascii="仿宋" w:eastAsia="仿宋" w:hAnsi="仿宋" w:cs="Times New Roman" w:hint="eastAsia"/>
                <w:color w:val="auto"/>
                <w:sz w:val="24"/>
                <w:szCs w:val="24"/>
              </w:rPr>
              <w:t xml:space="preserve"> </w:t>
            </w:r>
            <w:r w:rsidRPr="00082DAB">
              <w:rPr>
                <w:rFonts w:ascii="仿宋" w:eastAsia="仿宋" w:hAnsi="仿宋" w:cs="Times New Roman"/>
                <w:color w:val="auto"/>
                <w:sz w:val="24"/>
                <w:szCs w:val="24"/>
              </w:rPr>
              <w:t xml:space="preserve">  </w:t>
            </w:r>
            <w:r w:rsidR="00082DAB" w:rsidRPr="00082DAB">
              <w:rPr>
                <w:rFonts w:ascii="仿宋" w:eastAsia="仿宋" w:hAnsi="仿宋" w:cs="Times New Roman"/>
                <w:color w:val="auto"/>
                <w:sz w:val="24"/>
                <w:szCs w:val="24"/>
              </w:rPr>
              <w:t xml:space="preserve"> </w:t>
            </w:r>
          </w:p>
        </w:tc>
        <w:tc>
          <w:tcPr>
            <w:tcW w:w="585" w:type="pct"/>
            <w:tcBorders>
              <w:top w:val="single" w:sz="8" w:space="0" w:color="000000"/>
              <w:left w:val="nil"/>
              <w:bottom w:val="single" w:sz="8" w:space="0" w:color="000000"/>
              <w:right w:val="nil"/>
            </w:tcBorders>
            <w:vAlign w:val="center"/>
          </w:tcPr>
          <w:p w14:paraId="7FB9F8DE" w14:textId="1B5AD971" w:rsidR="00221791" w:rsidRPr="00082DAB" w:rsidRDefault="00221791" w:rsidP="00082DAB">
            <w:pPr>
              <w:pStyle w:val="3"/>
              <w:spacing w:line="360" w:lineRule="auto"/>
              <w:ind w:firstLineChars="0" w:firstLine="0"/>
              <w:rPr>
                <w:rFonts w:ascii="仿宋" w:eastAsia="仿宋" w:hAnsi="仿宋" w:cs="Times New Roman"/>
                <w:sz w:val="24"/>
                <w:szCs w:val="24"/>
              </w:rPr>
            </w:pPr>
            <w:r w:rsidRPr="00082DAB">
              <w:rPr>
                <w:rFonts w:ascii="仿宋" w:eastAsia="仿宋" w:hAnsi="仿宋" w:cs="Times New Roman"/>
                <w:sz w:val="24"/>
                <w:szCs w:val="24"/>
              </w:rPr>
              <w:t>201</w:t>
            </w:r>
            <w:r w:rsidRPr="00082DAB">
              <w:rPr>
                <w:rFonts w:ascii="仿宋" w:eastAsia="仿宋" w:hAnsi="仿宋" w:cs="Times New Roman" w:hint="eastAsia"/>
                <w:sz w:val="24"/>
                <w:szCs w:val="24"/>
              </w:rPr>
              <w:t>9级</w:t>
            </w:r>
          </w:p>
        </w:tc>
        <w:tc>
          <w:tcPr>
            <w:tcW w:w="585" w:type="pct"/>
            <w:tcBorders>
              <w:top w:val="single" w:sz="8" w:space="0" w:color="000000"/>
              <w:left w:val="nil"/>
              <w:bottom w:val="single" w:sz="8" w:space="0" w:color="000000"/>
              <w:right w:val="nil"/>
            </w:tcBorders>
            <w:shd w:val="clear" w:color="auto" w:fill="auto"/>
            <w:tcMar>
              <w:top w:w="20" w:type="dxa"/>
              <w:left w:w="20" w:type="dxa"/>
              <w:bottom w:w="0" w:type="dxa"/>
              <w:right w:w="20" w:type="dxa"/>
            </w:tcMar>
            <w:vAlign w:val="center"/>
          </w:tcPr>
          <w:p w14:paraId="1C8D5EA7" w14:textId="07547AC1" w:rsidR="00221791" w:rsidRPr="00082DAB" w:rsidRDefault="00221791" w:rsidP="00082DAB">
            <w:pPr>
              <w:pStyle w:val="3"/>
              <w:spacing w:line="360" w:lineRule="auto"/>
              <w:ind w:firstLineChars="0" w:firstLine="0"/>
              <w:rPr>
                <w:rFonts w:ascii="仿宋" w:eastAsia="仿宋" w:hAnsi="仿宋" w:cs="Times New Roman"/>
                <w:sz w:val="24"/>
                <w:szCs w:val="24"/>
              </w:rPr>
            </w:pPr>
            <w:r w:rsidRPr="00082DAB">
              <w:rPr>
                <w:rFonts w:ascii="仿宋" w:eastAsia="仿宋" w:hAnsi="仿宋" w:cs="Times New Roman"/>
                <w:sz w:val="24"/>
                <w:szCs w:val="24"/>
              </w:rPr>
              <w:t>20</w:t>
            </w:r>
            <w:r w:rsidRPr="00082DAB">
              <w:rPr>
                <w:rFonts w:ascii="仿宋" w:eastAsia="仿宋" w:hAnsi="仿宋" w:cs="Times New Roman" w:hint="eastAsia"/>
                <w:sz w:val="24"/>
                <w:szCs w:val="24"/>
              </w:rPr>
              <w:t>20级</w:t>
            </w:r>
          </w:p>
        </w:tc>
        <w:tc>
          <w:tcPr>
            <w:tcW w:w="585" w:type="pct"/>
            <w:tcBorders>
              <w:top w:val="single" w:sz="8" w:space="0" w:color="000000"/>
              <w:left w:val="nil"/>
              <w:bottom w:val="single" w:sz="8" w:space="0" w:color="000000"/>
              <w:right w:val="nil"/>
            </w:tcBorders>
            <w:vAlign w:val="center"/>
          </w:tcPr>
          <w:p w14:paraId="7674E5D6" w14:textId="4EF5E227" w:rsidR="00221791" w:rsidRPr="00082DAB" w:rsidRDefault="00221791" w:rsidP="00082DAB">
            <w:pPr>
              <w:pStyle w:val="3"/>
              <w:spacing w:line="360" w:lineRule="auto"/>
              <w:ind w:firstLineChars="0" w:firstLine="0"/>
              <w:rPr>
                <w:rFonts w:ascii="仿宋" w:eastAsia="仿宋" w:hAnsi="仿宋" w:cs="Times New Roman"/>
                <w:sz w:val="24"/>
                <w:szCs w:val="24"/>
              </w:rPr>
            </w:pPr>
            <w:r w:rsidRPr="00082DAB">
              <w:rPr>
                <w:rFonts w:ascii="仿宋" w:eastAsia="仿宋" w:hAnsi="仿宋" w:cs="Times New Roman"/>
                <w:sz w:val="24"/>
                <w:szCs w:val="24"/>
              </w:rPr>
              <w:t>202</w:t>
            </w:r>
            <w:r w:rsidRPr="00082DAB">
              <w:rPr>
                <w:rFonts w:ascii="仿宋" w:eastAsia="仿宋" w:hAnsi="仿宋" w:cs="Times New Roman" w:hint="eastAsia"/>
                <w:sz w:val="24"/>
                <w:szCs w:val="24"/>
              </w:rPr>
              <w:t>1级</w:t>
            </w:r>
          </w:p>
        </w:tc>
        <w:tc>
          <w:tcPr>
            <w:tcW w:w="583" w:type="pct"/>
            <w:tcBorders>
              <w:top w:val="single" w:sz="8" w:space="0" w:color="000000"/>
              <w:left w:val="nil"/>
              <w:bottom w:val="single" w:sz="8" w:space="0" w:color="000000"/>
              <w:right w:val="nil"/>
            </w:tcBorders>
            <w:vAlign w:val="center"/>
          </w:tcPr>
          <w:p w14:paraId="7DA23348" w14:textId="5DCFAB12" w:rsidR="00221791" w:rsidRPr="00082DAB" w:rsidRDefault="00221791" w:rsidP="00082DAB">
            <w:pPr>
              <w:pStyle w:val="3"/>
              <w:spacing w:line="360" w:lineRule="auto"/>
              <w:ind w:firstLineChars="0" w:firstLine="0"/>
              <w:rPr>
                <w:rFonts w:ascii="仿宋" w:eastAsia="仿宋" w:hAnsi="仿宋" w:cs="Times New Roman"/>
                <w:sz w:val="24"/>
                <w:szCs w:val="24"/>
              </w:rPr>
            </w:pPr>
            <w:r w:rsidRPr="00082DAB">
              <w:rPr>
                <w:rFonts w:ascii="仿宋" w:eastAsia="仿宋" w:hAnsi="仿宋" w:cs="Times New Roman" w:hint="eastAsia"/>
                <w:sz w:val="24"/>
                <w:szCs w:val="24"/>
              </w:rPr>
              <w:t>2</w:t>
            </w:r>
            <w:r w:rsidRPr="00082DAB">
              <w:rPr>
                <w:rFonts w:ascii="仿宋" w:eastAsia="仿宋" w:hAnsi="仿宋" w:cs="Times New Roman"/>
                <w:sz w:val="24"/>
                <w:szCs w:val="24"/>
              </w:rPr>
              <w:t>022</w:t>
            </w:r>
            <w:r w:rsidRPr="00082DAB">
              <w:rPr>
                <w:rFonts w:ascii="仿宋" w:eastAsia="仿宋" w:hAnsi="仿宋" w:cs="Times New Roman" w:hint="eastAsia"/>
                <w:sz w:val="24"/>
                <w:szCs w:val="24"/>
              </w:rPr>
              <w:t>级</w:t>
            </w:r>
          </w:p>
        </w:tc>
      </w:tr>
      <w:tr w:rsidR="00221791" w:rsidRPr="00082DAB" w14:paraId="1B118CE1" w14:textId="77777777" w:rsidTr="006952A9">
        <w:trPr>
          <w:trHeight w:val="605"/>
          <w:jc w:val="center"/>
        </w:trPr>
        <w:tc>
          <w:tcPr>
            <w:tcW w:w="955" w:type="pct"/>
            <w:tcBorders>
              <w:top w:val="nil"/>
              <w:left w:val="nil"/>
              <w:bottom w:val="single" w:sz="4" w:space="0" w:color="auto"/>
              <w:right w:val="nil"/>
            </w:tcBorders>
            <w:shd w:val="clear" w:color="auto" w:fill="auto"/>
            <w:tcMar>
              <w:top w:w="20" w:type="dxa"/>
              <w:left w:w="20" w:type="dxa"/>
              <w:bottom w:w="0" w:type="dxa"/>
              <w:right w:w="20" w:type="dxa"/>
            </w:tcMar>
            <w:vAlign w:val="center"/>
          </w:tcPr>
          <w:p w14:paraId="6ABF138C" w14:textId="77777777"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sz w:val="24"/>
                <w:szCs w:val="24"/>
              </w:rPr>
              <w:t>硕士</w:t>
            </w:r>
          </w:p>
        </w:tc>
        <w:tc>
          <w:tcPr>
            <w:tcW w:w="1707" w:type="pct"/>
            <w:tcBorders>
              <w:top w:val="nil"/>
              <w:left w:val="nil"/>
              <w:bottom w:val="single" w:sz="4" w:space="0" w:color="auto"/>
              <w:right w:val="nil"/>
            </w:tcBorders>
            <w:shd w:val="clear" w:color="auto" w:fill="auto"/>
            <w:tcMar>
              <w:top w:w="20" w:type="dxa"/>
              <w:left w:w="20" w:type="dxa"/>
              <w:bottom w:w="0" w:type="dxa"/>
              <w:right w:w="20" w:type="dxa"/>
            </w:tcMar>
            <w:vAlign w:val="center"/>
          </w:tcPr>
          <w:p w14:paraId="3F5DD39A" w14:textId="0FFAA616" w:rsidR="00221791" w:rsidRPr="00082DAB" w:rsidRDefault="00221791" w:rsidP="00221791">
            <w:pPr>
              <w:pStyle w:val="3"/>
              <w:spacing w:line="360" w:lineRule="auto"/>
              <w:ind w:firstLine="480"/>
              <w:rPr>
                <w:rFonts w:ascii="仿宋" w:eastAsia="仿宋" w:hAnsi="仿宋" w:cs="Times New Roman"/>
                <w:color w:val="auto"/>
                <w:sz w:val="24"/>
                <w:szCs w:val="24"/>
              </w:rPr>
            </w:pPr>
            <w:r w:rsidRPr="00082DAB">
              <w:rPr>
                <w:rFonts w:ascii="仿宋" w:eastAsia="仿宋" w:hAnsi="仿宋" w:cs="Times New Roman"/>
                <w:color w:val="auto"/>
                <w:sz w:val="24"/>
                <w:szCs w:val="24"/>
              </w:rPr>
              <w:t>人数</w:t>
            </w:r>
            <w:r w:rsidRPr="00082DAB">
              <w:rPr>
                <w:rFonts w:ascii="仿宋" w:eastAsia="仿宋" w:hAnsi="仿宋" w:cs="Times New Roman" w:hint="eastAsia"/>
                <w:color w:val="auto"/>
                <w:sz w:val="24"/>
                <w:szCs w:val="24"/>
              </w:rPr>
              <w:t xml:space="preserve"> </w:t>
            </w:r>
            <w:r w:rsidRPr="00082DAB">
              <w:rPr>
                <w:rFonts w:ascii="仿宋" w:eastAsia="仿宋" w:hAnsi="仿宋" w:cs="Times New Roman"/>
                <w:color w:val="auto"/>
                <w:sz w:val="24"/>
                <w:szCs w:val="24"/>
              </w:rPr>
              <w:t xml:space="preserve">    </w:t>
            </w:r>
          </w:p>
        </w:tc>
        <w:tc>
          <w:tcPr>
            <w:tcW w:w="585" w:type="pct"/>
            <w:tcBorders>
              <w:top w:val="nil"/>
              <w:left w:val="nil"/>
              <w:bottom w:val="single" w:sz="4" w:space="0" w:color="auto"/>
              <w:right w:val="nil"/>
            </w:tcBorders>
            <w:vAlign w:val="center"/>
          </w:tcPr>
          <w:p w14:paraId="0D8B8A73" w14:textId="7545D8F4"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sz w:val="24"/>
                <w:szCs w:val="24"/>
              </w:rPr>
              <w:t>13</w:t>
            </w:r>
          </w:p>
        </w:tc>
        <w:tc>
          <w:tcPr>
            <w:tcW w:w="585" w:type="pct"/>
            <w:tcBorders>
              <w:top w:val="nil"/>
              <w:left w:val="nil"/>
              <w:bottom w:val="single" w:sz="4" w:space="0" w:color="auto"/>
              <w:right w:val="nil"/>
            </w:tcBorders>
            <w:shd w:val="clear" w:color="auto" w:fill="auto"/>
            <w:tcMar>
              <w:top w:w="20" w:type="dxa"/>
              <w:left w:w="20" w:type="dxa"/>
              <w:bottom w:w="0" w:type="dxa"/>
              <w:right w:w="20" w:type="dxa"/>
            </w:tcMar>
            <w:vAlign w:val="center"/>
          </w:tcPr>
          <w:p w14:paraId="3D4B068A" w14:textId="13A10FF7"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hint="eastAsia"/>
                <w:sz w:val="24"/>
                <w:szCs w:val="24"/>
              </w:rPr>
              <w:t>9</w:t>
            </w:r>
          </w:p>
        </w:tc>
        <w:tc>
          <w:tcPr>
            <w:tcW w:w="585" w:type="pct"/>
            <w:tcBorders>
              <w:top w:val="nil"/>
              <w:left w:val="nil"/>
              <w:bottom w:val="single" w:sz="4" w:space="0" w:color="auto"/>
              <w:right w:val="nil"/>
            </w:tcBorders>
            <w:vAlign w:val="center"/>
          </w:tcPr>
          <w:p w14:paraId="0246AEC8" w14:textId="24EE2C02"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hint="eastAsia"/>
                <w:sz w:val="24"/>
                <w:szCs w:val="24"/>
              </w:rPr>
              <w:t>14</w:t>
            </w:r>
          </w:p>
        </w:tc>
        <w:tc>
          <w:tcPr>
            <w:tcW w:w="583" w:type="pct"/>
            <w:tcBorders>
              <w:top w:val="nil"/>
              <w:left w:val="nil"/>
              <w:bottom w:val="single" w:sz="4" w:space="0" w:color="auto"/>
              <w:right w:val="nil"/>
            </w:tcBorders>
            <w:vAlign w:val="center"/>
          </w:tcPr>
          <w:p w14:paraId="6CABEF8B" w14:textId="0721BEDE" w:rsidR="00221791" w:rsidRPr="00082DAB" w:rsidRDefault="00221791" w:rsidP="00221791">
            <w:pPr>
              <w:pStyle w:val="3"/>
              <w:spacing w:line="360" w:lineRule="auto"/>
              <w:ind w:firstLine="480"/>
              <w:rPr>
                <w:rFonts w:ascii="仿宋" w:eastAsia="仿宋" w:hAnsi="仿宋" w:cs="Times New Roman"/>
                <w:sz w:val="24"/>
                <w:szCs w:val="24"/>
              </w:rPr>
            </w:pPr>
            <w:r w:rsidRPr="00082DAB">
              <w:rPr>
                <w:rFonts w:ascii="仿宋" w:eastAsia="仿宋" w:hAnsi="仿宋" w:cs="Times New Roman" w:hint="eastAsia"/>
                <w:sz w:val="24"/>
                <w:szCs w:val="24"/>
              </w:rPr>
              <w:t>1</w:t>
            </w:r>
            <w:r w:rsidRPr="00082DAB">
              <w:rPr>
                <w:rFonts w:ascii="仿宋" w:eastAsia="仿宋" w:hAnsi="仿宋" w:cs="Times New Roman"/>
                <w:sz w:val="24"/>
                <w:szCs w:val="24"/>
              </w:rPr>
              <w:t>3</w:t>
            </w:r>
          </w:p>
        </w:tc>
      </w:tr>
    </w:tbl>
    <w:p w14:paraId="0B565501" w14:textId="0AD0B4D4"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202</w:t>
      </w:r>
      <w:r w:rsidR="00630615" w:rsidRPr="00A222C1">
        <w:rPr>
          <w:rFonts w:ascii="仿宋" w:eastAsia="仿宋" w:hAnsi="仿宋" w:cs="仿宋"/>
          <w:sz w:val="28"/>
          <w:szCs w:val="28"/>
        </w:rPr>
        <w:t>2</w:t>
      </w:r>
      <w:r w:rsidRPr="00A222C1">
        <w:rPr>
          <w:rFonts w:ascii="仿宋" w:eastAsia="仿宋" w:hAnsi="仿宋" w:cs="仿宋"/>
          <w:sz w:val="28"/>
          <w:szCs w:val="28"/>
        </w:rPr>
        <w:t>年度硕士毕业研究生1</w:t>
      </w:r>
      <w:r w:rsidR="00A53952" w:rsidRPr="00A222C1">
        <w:rPr>
          <w:rFonts w:ascii="仿宋" w:eastAsia="仿宋" w:hAnsi="仿宋" w:cs="仿宋"/>
          <w:sz w:val="28"/>
          <w:szCs w:val="28"/>
        </w:rPr>
        <w:t>3</w:t>
      </w:r>
      <w:r w:rsidRPr="00A222C1">
        <w:rPr>
          <w:rFonts w:ascii="仿宋" w:eastAsia="仿宋" w:hAnsi="仿宋" w:cs="仿宋"/>
          <w:sz w:val="28"/>
          <w:szCs w:val="28"/>
        </w:rPr>
        <w:t>人，均获得硕士学位，就业率100%，其中</w:t>
      </w:r>
      <w:r w:rsidRPr="00A222C1">
        <w:rPr>
          <w:rFonts w:ascii="仿宋" w:eastAsia="仿宋" w:hAnsi="仿宋" w:cs="仿宋" w:hint="eastAsia"/>
          <w:sz w:val="28"/>
          <w:szCs w:val="28"/>
        </w:rPr>
        <w:t>1</w:t>
      </w:r>
      <w:r w:rsidRPr="00A222C1">
        <w:rPr>
          <w:rFonts w:ascii="仿宋" w:eastAsia="仿宋" w:hAnsi="仿宋" w:cs="仿宋"/>
          <w:sz w:val="28"/>
          <w:szCs w:val="28"/>
        </w:rPr>
        <w:t>1</w:t>
      </w:r>
      <w:r w:rsidRPr="00A222C1">
        <w:rPr>
          <w:rFonts w:ascii="仿宋" w:eastAsia="仿宋" w:hAnsi="仿宋" w:cs="仿宋" w:hint="eastAsia"/>
          <w:sz w:val="28"/>
          <w:szCs w:val="28"/>
        </w:rPr>
        <w:t>人毕业生的就业单位有大型国企央企（国家电网、</w:t>
      </w:r>
      <w:r w:rsidR="004B43CE" w:rsidRPr="00A222C1">
        <w:rPr>
          <w:rFonts w:ascii="仿宋" w:eastAsia="仿宋" w:hAnsi="仿宋" w:cs="仿宋" w:hint="eastAsia"/>
          <w:sz w:val="28"/>
          <w:szCs w:val="28"/>
        </w:rPr>
        <w:t>中铁集团</w:t>
      </w:r>
      <w:r w:rsidRPr="00A222C1">
        <w:rPr>
          <w:rFonts w:ascii="仿宋" w:eastAsia="仿宋" w:hAnsi="仿宋" w:cs="仿宋" w:hint="eastAsia"/>
          <w:sz w:val="28"/>
          <w:szCs w:val="28"/>
        </w:rPr>
        <w:t>等），</w:t>
      </w:r>
      <w:r w:rsidR="004B43CE" w:rsidRPr="00A222C1">
        <w:rPr>
          <w:rFonts w:ascii="仿宋" w:eastAsia="仿宋" w:hAnsi="仿宋" w:cs="仿宋"/>
          <w:sz w:val="28"/>
          <w:szCs w:val="28"/>
        </w:rPr>
        <w:t>3</w:t>
      </w:r>
      <w:r w:rsidRPr="00A222C1">
        <w:rPr>
          <w:rFonts w:ascii="仿宋" w:eastAsia="仿宋" w:hAnsi="仿宋" w:cs="仿宋" w:hint="eastAsia"/>
          <w:sz w:val="28"/>
          <w:szCs w:val="28"/>
        </w:rPr>
        <w:t>人毕业生的就业单位为</w:t>
      </w:r>
      <w:r w:rsidR="004B43CE" w:rsidRPr="00A222C1">
        <w:rPr>
          <w:rFonts w:ascii="仿宋" w:eastAsia="仿宋" w:hAnsi="仿宋" w:cs="仿宋" w:hint="eastAsia"/>
          <w:sz w:val="28"/>
          <w:szCs w:val="28"/>
        </w:rPr>
        <w:t>上市公司</w:t>
      </w:r>
      <w:r w:rsidRPr="00A222C1">
        <w:rPr>
          <w:rFonts w:ascii="仿宋" w:eastAsia="仿宋" w:hAnsi="仿宋" w:cs="仿宋" w:hint="eastAsia"/>
          <w:sz w:val="28"/>
          <w:szCs w:val="28"/>
        </w:rPr>
        <w:t>。学生在毕业之前全部已签订三方协议，受到用人单位的高度好评。此外，就业单位地域分布如表3所示。</w:t>
      </w:r>
    </w:p>
    <w:p w14:paraId="0A07C2DC" w14:textId="77777777" w:rsidR="00E5332A" w:rsidRPr="00A222C1" w:rsidRDefault="00E5332A" w:rsidP="00E5332A">
      <w:pPr>
        <w:spacing w:line="360" w:lineRule="auto"/>
        <w:jc w:val="center"/>
        <w:rPr>
          <w:rFonts w:ascii="仿宋" w:eastAsia="仿宋" w:hAnsi="仿宋"/>
          <w:b/>
          <w:sz w:val="21"/>
          <w:szCs w:val="21"/>
        </w:rPr>
      </w:pPr>
      <w:r w:rsidRPr="00A222C1">
        <w:rPr>
          <w:rFonts w:ascii="仿宋" w:eastAsia="仿宋" w:hAnsi="仿宋" w:hint="eastAsia"/>
          <w:b/>
          <w:sz w:val="21"/>
          <w:szCs w:val="21"/>
        </w:rPr>
        <w:t>表3 毕业生就业地域分布</w:t>
      </w:r>
    </w:p>
    <w:tbl>
      <w:tblPr>
        <w:tblW w:w="8487" w:type="dxa"/>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466"/>
        <w:gridCol w:w="1524"/>
        <w:gridCol w:w="1523"/>
        <w:gridCol w:w="1523"/>
        <w:gridCol w:w="1317"/>
        <w:gridCol w:w="1134"/>
      </w:tblGrid>
      <w:tr w:rsidR="00E5332A" w:rsidRPr="00A222C1" w14:paraId="494820D0" w14:textId="77777777" w:rsidTr="00665B84">
        <w:trPr>
          <w:trHeight w:val="437"/>
        </w:trPr>
        <w:tc>
          <w:tcPr>
            <w:tcW w:w="1466" w:type="dxa"/>
            <w:tcBorders>
              <w:top w:val="single" w:sz="4" w:space="0" w:color="000000"/>
              <w:bottom w:val="single" w:sz="4" w:space="0" w:color="000000"/>
              <w:right w:val="single" w:sz="4" w:space="0" w:color="000000"/>
            </w:tcBorders>
          </w:tcPr>
          <w:p w14:paraId="66CB2DF0" w14:textId="77777777" w:rsidR="00E5332A" w:rsidRPr="00082DAB" w:rsidRDefault="00E5332A" w:rsidP="00082DAB">
            <w:pPr>
              <w:pStyle w:val="TableParagraph"/>
              <w:spacing w:before="16" w:line="360" w:lineRule="auto"/>
              <w:ind w:right="273"/>
              <w:rPr>
                <w:rFonts w:ascii="仿宋" w:eastAsia="仿宋" w:hAnsi="仿宋"/>
                <w:b/>
                <w:sz w:val="24"/>
                <w:szCs w:val="24"/>
              </w:rPr>
            </w:pPr>
            <w:r w:rsidRPr="00082DAB">
              <w:rPr>
                <w:rFonts w:ascii="仿宋" w:eastAsia="仿宋" w:hAnsi="仿宋" w:hint="eastAsia"/>
                <w:b/>
                <w:sz w:val="24"/>
                <w:szCs w:val="24"/>
              </w:rPr>
              <w:t>单位地域</w:t>
            </w:r>
          </w:p>
        </w:tc>
        <w:tc>
          <w:tcPr>
            <w:tcW w:w="1524" w:type="dxa"/>
            <w:tcBorders>
              <w:top w:val="single" w:sz="4" w:space="0" w:color="000000"/>
              <w:left w:val="single" w:sz="4" w:space="0" w:color="000000"/>
              <w:bottom w:val="single" w:sz="4" w:space="0" w:color="000000"/>
              <w:right w:val="single" w:sz="4" w:space="0" w:color="000000"/>
            </w:tcBorders>
          </w:tcPr>
          <w:p w14:paraId="1BAE3CFC" w14:textId="77777777" w:rsidR="00E5332A" w:rsidRPr="00082DAB" w:rsidRDefault="00E5332A" w:rsidP="006952A9">
            <w:pPr>
              <w:pStyle w:val="TableParagraph"/>
              <w:spacing w:before="16" w:line="360" w:lineRule="auto"/>
              <w:ind w:left="305" w:right="276"/>
              <w:jc w:val="center"/>
              <w:rPr>
                <w:rFonts w:ascii="仿宋" w:eastAsia="仿宋" w:hAnsi="仿宋"/>
                <w:b/>
                <w:sz w:val="24"/>
                <w:szCs w:val="24"/>
              </w:rPr>
            </w:pPr>
            <w:r w:rsidRPr="00082DAB">
              <w:rPr>
                <w:rFonts w:ascii="仿宋" w:eastAsia="仿宋" w:hAnsi="仿宋" w:hint="eastAsia"/>
                <w:b/>
                <w:sz w:val="24"/>
                <w:szCs w:val="24"/>
              </w:rPr>
              <w:t>本省</w:t>
            </w:r>
          </w:p>
        </w:tc>
        <w:tc>
          <w:tcPr>
            <w:tcW w:w="1523" w:type="dxa"/>
            <w:tcBorders>
              <w:top w:val="single" w:sz="4" w:space="0" w:color="000000"/>
              <w:left w:val="single" w:sz="4" w:space="0" w:color="000000"/>
              <w:bottom w:val="single" w:sz="4" w:space="0" w:color="000000"/>
              <w:right w:val="single" w:sz="4" w:space="0" w:color="000000"/>
            </w:tcBorders>
          </w:tcPr>
          <w:p w14:paraId="06665F80" w14:textId="77777777" w:rsidR="00E5332A" w:rsidRPr="00082DAB" w:rsidRDefault="00E5332A" w:rsidP="00082DAB">
            <w:pPr>
              <w:pStyle w:val="TableParagraph"/>
              <w:spacing w:before="16" w:line="360" w:lineRule="auto"/>
              <w:ind w:right="275" w:firstLineChars="100" w:firstLine="241"/>
              <w:rPr>
                <w:rFonts w:ascii="仿宋" w:eastAsia="仿宋" w:hAnsi="仿宋"/>
                <w:b/>
                <w:sz w:val="24"/>
                <w:szCs w:val="24"/>
              </w:rPr>
            </w:pPr>
            <w:r w:rsidRPr="00082DAB">
              <w:rPr>
                <w:rFonts w:ascii="仿宋" w:eastAsia="仿宋" w:hAnsi="仿宋" w:hint="eastAsia"/>
                <w:b/>
                <w:sz w:val="24"/>
                <w:szCs w:val="24"/>
              </w:rPr>
              <w:t>东部地区</w:t>
            </w:r>
          </w:p>
        </w:tc>
        <w:tc>
          <w:tcPr>
            <w:tcW w:w="1523" w:type="dxa"/>
            <w:tcBorders>
              <w:top w:val="single" w:sz="4" w:space="0" w:color="000000"/>
              <w:left w:val="single" w:sz="4" w:space="0" w:color="000000"/>
              <w:bottom w:val="single" w:sz="4" w:space="0" w:color="000000"/>
              <w:right w:val="single" w:sz="4" w:space="0" w:color="000000"/>
            </w:tcBorders>
          </w:tcPr>
          <w:p w14:paraId="206A5DB6" w14:textId="77777777" w:rsidR="00E5332A" w:rsidRPr="00082DAB" w:rsidRDefault="00E5332A" w:rsidP="00082DAB">
            <w:pPr>
              <w:pStyle w:val="TableParagraph"/>
              <w:spacing w:before="16" w:line="360" w:lineRule="auto"/>
              <w:ind w:right="275"/>
              <w:rPr>
                <w:rFonts w:ascii="仿宋" w:eastAsia="仿宋" w:hAnsi="仿宋"/>
                <w:b/>
                <w:sz w:val="24"/>
                <w:szCs w:val="24"/>
              </w:rPr>
            </w:pPr>
            <w:r w:rsidRPr="00082DAB">
              <w:rPr>
                <w:rFonts w:ascii="仿宋" w:eastAsia="仿宋" w:hAnsi="仿宋" w:hint="eastAsia"/>
                <w:b/>
                <w:sz w:val="24"/>
                <w:szCs w:val="24"/>
              </w:rPr>
              <w:t>中部地区</w:t>
            </w:r>
          </w:p>
        </w:tc>
        <w:tc>
          <w:tcPr>
            <w:tcW w:w="1317" w:type="dxa"/>
            <w:tcBorders>
              <w:top w:val="single" w:sz="4" w:space="0" w:color="000000"/>
              <w:left w:val="single" w:sz="4" w:space="0" w:color="000000"/>
              <w:bottom w:val="single" w:sz="4" w:space="0" w:color="000000"/>
              <w:right w:val="single" w:sz="4" w:space="0" w:color="000000"/>
            </w:tcBorders>
          </w:tcPr>
          <w:p w14:paraId="2B99C90A" w14:textId="77777777" w:rsidR="00E5332A" w:rsidRPr="00082DAB" w:rsidRDefault="00E5332A" w:rsidP="00082DAB">
            <w:pPr>
              <w:pStyle w:val="TableParagraph"/>
              <w:spacing w:before="16" w:line="360" w:lineRule="auto"/>
              <w:ind w:right="275"/>
              <w:rPr>
                <w:rFonts w:ascii="仿宋" w:eastAsia="仿宋" w:hAnsi="仿宋"/>
                <w:b/>
                <w:sz w:val="24"/>
                <w:szCs w:val="24"/>
              </w:rPr>
            </w:pPr>
            <w:r w:rsidRPr="00082DAB">
              <w:rPr>
                <w:rFonts w:ascii="仿宋" w:eastAsia="仿宋" w:hAnsi="仿宋" w:hint="eastAsia"/>
                <w:b/>
                <w:sz w:val="24"/>
                <w:szCs w:val="24"/>
              </w:rPr>
              <w:t>西部地区</w:t>
            </w:r>
          </w:p>
        </w:tc>
        <w:tc>
          <w:tcPr>
            <w:tcW w:w="1134" w:type="dxa"/>
            <w:tcBorders>
              <w:top w:val="single" w:sz="4" w:space="0" w:color="000000"/>
              <w:left w:val="single" w:sz="4" w:space="0" w:color="000000"/>
              <w:bottom w:val="single" w:sz="4" w:space="0" w:color="000000"/>
            </w:tcBorders>
            <w:vAlign w:val="center"/>
          </w:tcPr>
          <w:p w14:paraId="45C247C5" w14:textId="77777777" w:rsidR="00E5332A" w:rsidRPr="00082DAB" w:rsidRDefault="00E5332A" w:rsidP="00082DAB">
            <w:pPr>
              <w:pStyle w:val="TableParagraph"/>
              <w:spacing w:before="16" w:line="360" w:lineRule="auto"/>
              <w:ind w:firstLineChars="200" w:firstLine="482"/>
              <w:rPr>
                <w:rFonts w:ascii="仿宋" w:eastAsia="仿宋" w:hAnsi="仿宋"/>
                <w:b/>
                <w:sz w:val="24"/>
                <w:szCs w:val="24"/>
              </w:rPr>
            </w:pPr>
            <w:r w:rsidRPr="00082DAB">
              <w:rPr>
                <w:rFonts w:ascii="仿宋" w:eastAsia="仿宋" w:hAnsi="仿宋" w:hint="eastAsia"/>
                <w:b/>
                <w:sz w:val="24"/>
                <w:szCs w:val="24"/>
              </w:rPr>
              <w:t>境外</w:t>
            </w:r>
          </w:p>
        </w:tc>
      </w:tr>
      <w:tr w:rsidR="00E5332A" w:rsidRPr="00A222C1" w14:paraId="7CBF0104" w14:textId="77777777" w:rsidTr="00665B84">
        <w:trPr>
          <w:trHeight w:val="437"/>
        </w:trPr>
        <w:tc>
          <w:tcPr>
            <w:tcW w:w="1466" w:type="dxa"/>
            <w:tcBorders>
              <w:top w:val="single" w:sz="4" w:space="0" w:color="000000"/>
              <w:bottom w:val="single" w:sz="4" w:space="0" w:color="000000"/>
              <w:right w:val="single" w:sz="4" w:space="0" w:color="000000"/>
            </w:tcBorders>
          </w:tcPr>
          <w:p w14:paraId="6F1FBA01" w14:textId="77777777" w:rsidR="00E5332A" w:rsidRPr="00082DAB" w:rsidRDefault="00E5332A" w:rsidP="006952A9">
            <w:pPr>
              <w:pStyle w:val="TableParagraph"/>
              <w:spacing w:before="85" w:line="360" w:lineRule="auto"/>
              <w:ind w:left="292" w:right="272"/>
              <w:jc w:val="center"/>
              <w:rPr>
                <w:rFonts w:ascii="仿宋" w:eastAsia="仿宋" w:hAnsi="仿宋"/>
                <w:sz w:val="24"/>
                <w:szCs w:val="24"/>
              </w:rPr>
            </w:pPr>
            <w:r w:rsidRPr="00082DAB">
              <w:rPr>
                <w:rFonts w:ascii="仿宋" w:eastAsia="仿宋" w:hAnsi="仿宋"/>
                <w:sz w:val="24"/>
                <w:szCs w:val="24"/>
              </w:rPr>
              <w:t>硕士</w:t>
            </w:r>
          </w:p>
        </w:tc>
        <w:tc>
          <w:tcPr>
            <w:tcW w:w="1524" w:type="dxa"/>
            <w:tcBorders>
              <w:top w:val="single" w:sz="4" w:space="0" w:color="000000"/>
              <w:left w:val="single" w:sz="4" w:space="0" w:color="000000"/>
              <w:bottom w:val="single" w:sz="4" w:space="0" w:color="000000"/>
              <w:right w:val="single" w:sz="4" w:space="0" w:color="000000"/>
            </w:tcBorders>
          </w:tcPr>
          <w:p w14:paraId="2F2FAE87" w14:textId="3CEDD352" w:rsidR="00E5332A" w:rsidRPr="00082DAB" w:rsidRDefault="004B43CE" w:rsidP="006952A9">
            <w:pPr>
              <w:pStyle w:val="TableParagraph"/>
              <w:spacing w:before="97" w:line="360" w:lineRule="auto"/>
              <w:ind w:left="305" w:right="276"/>
              <w:jc w:val="center"/>
              <w:rPr>
                <w:rFonts w:ascii="仿宋" w:eastAsia="仿宋" w:hAnsi="仿宋"/>
                <w:sz w:val="24"/>
                <w:szCs w:val="24"/>
              </w:rPr>
            </w:pPr>
            <w:r w:rsidRPr="00082DAB">
              <w:rPr>
                <w:rFonts w:ascii="仿宋" w:eastAsia="仿宋" w:hAnsi="仿宋"/>
                <w:sz w:val="24"/>
                <w:szCs w:val="24"/>
              </w:rPr>
              <w:t>6</w:t>
            </w:r>
          </w:p>
        </w:tc>
        <w:tc>
          <w:tcPr>
            <w:tcW w:w="1523" w:type="dxa"/>
            <w:tcBorders>
              <w:top w:val="single" w:sz="4" w:space="0" w:color="000000"/>
              <w:left w:val="single" w:sz="4" w:space="0" w:color="000000"/>
              <w:bottom w:val="single" w:sz="4" w:space="0" w:color="000000"/>
              <w:right w:val="single" w:sz="4" w:space="0" w:color="000000"/>
            </w:tcBorders>
          </w:tcPr>
          <w:p w14:paraId="534735C0" w14:textId="6B0709E4" w:rsidR="00E5332A" w:rsidRPr="00082DAB" w:rsidRDefault="00471576" w:rsidP="006952A9">
            <w:pPr>
              <w:pStyle w:val="TableParagraph"/>
              <w:spacing w:before="97" w:line="360" w:lineRule="auto"/>
              <w:ind w:left="304" w:right="275"/>
              <w:jc w:val="center"/>
              <w:rPr>
                <w:rFonts w:ascii="仿宋" w:eastAsia="仿宋" w:hAnsi="仿宋"/>
                <w:sz w:val="24"/>
                <w:szCs w:val="24"/>
              </w:rPr>
            </w:pPr>
            <w:r w:rsidRPr="00082DAB">
              <w:rPr>
                <w:rFonts w:ascii="仿宋" w:eastAsia="仿宋" w:hAnsi="仿宋"/>
                <w:sz w:val="24"/>
                <w:szCs w:val="24"/>
              </w:rPr>
              <w:t>5</w:t>
            </w:r>
          </w:p>
        </w:tc>
        <w:tc>
          <w:tcPr>
            <w:tcW w:w="1523" w:type="dxa"/>
            <w:tcBorders>
              <w:top w:val="single" w:sz="4" w:space="0" w:color="000000"/>
              <w:left w:val="single" w:sz="4" w:space="0" w:color="000000"/>
              <w:bottom w:val="single" w:sz="4" w:space="0" w:color="000000"/>
              <w:right w:val="single" w:sz="4" w:space="0" w:color="000000"/>
            </w:tcBorders>
          </w:tcPr>
          <w:p w14:paraId="6DE5F63E" w14:textId="545A5368" w:rsidR="00E5332A" w:rsidRPr="00082DAB" w:rsidRDefault="00471576" w:rsidP="006952A9">
            <w:pPr>
              <w:pStyle w:val="TableParagraph"/>
              <w:spacing w:before="97" w:line="360" w:lineRule="auto"/>
              <w:ind w:left="304" w:right="275"/>
              <w:jc w:val="center"/>
              <w:rPr>
                <w:rFonts w:ascii="仿宋" w:eastAsia="仿宋" w:hAnsi="仿宋"/>
                <w:sz w:val="24"/>
                <w:szCs w:val="24"/>
              </w:rPr>
            </w:pPr>
            <w:r w:rsidRPr="00082DAB">
              <w:rPr>
                <w:rFonts w:ascii="仿宋" w:eastAsia="仿宋" w:hAnsi="仿宋"/>
                <w:sz w:val="24"/>
                <w:szCs w:val="24"/>
              </w:rPr>
              <w:t>2</w:t>
            </w:r>
          </w:p>
        </w:tc>
        <w:tc>
          <w:tcPr>
            <w:tcW w:w="1317" w:type="dxa"/>
            <w:tcBorders>
              <w:top w:val="single" w:sz="4" w:space="0" w:color="000000"/>
              <w:left w:val="single" w:sz="4" w:space="0" w:color="000000"/>
              <w:bottom w:val="single" w:sz="4" w:space="0" w:color="000000"/>
              <w:right w:val="single" w:sz="4" w:space="0" w:color="000000"/>
            </w:tcBorders>
          </w:tcPr>
          <w:p w14:paraId="2A248D27" w14:textId="77777777" w:rsidR="00E5332A" w:rsidRPr="00082DAB" w:rsidRDefault="00E5332A" w:rsidP="006952A9">
            <w:pPr>
              <w:pStyle w:val="TableParagraph"/>
              <w:spacing w:before="97" w:line="360" w:lineRule="auto"/>
              <w:ind w:left="304" w:right="275"/>
              <w:jc w:val="center"/>
              <w:rPr>
                <w:rFonts w:ascii="仿宋" w:eastAsia="仿宋" w:hAnsi="仿宋"/>
                <w:sz w:val="24"/>
                <w:szCs w:val="24"/>
              </w:rPr>
            </w:pPr>
            <w:r w:rsidRPr="00082DAB">
              <w:rPr>
                <w:rFonts w:ascii="仿宋" w:eastAsia="仿宋" w:hAnsi="仿宋" w:hint="eastAsia"/>
                <w:sz w:val="24"/>
                <w:szCs w:val="24"/>
              </w:rPr>
              <w:t>0</w:t>
            </w:r>
          </w:p>
        </w:tc>
        <w:tc>
          <w:tcPr>
            <w:tcW w:w="1134" w:type="dxa"/>
            <w:tcBorders>
              <w:top w:val="single" w:sz="4" w:space="0" w:color="000000"/>
              <w:left w:val="single" w:sz="4" w:space="0" w:color="000000"/>
              <w:bottom w:val="single" w:sz="4" w:space="0" w:color="000000"/>
            </w:tcBorders>
          </w:tcPr>
          <w:p w14:paraId="5747E8E8" w14:textId="77777777" w:rsidR="00E5332A" w:rsidRPr="00082DAB" w:rsidRDefault="00E5332A" w:rsidP="006952A9">
            <w:pPr>
              <w:pStyle w:val="TableParagraph"/>
              <w:spacing w:before="97" w:line="360" w:lineRule="auto"/>
              <w:ind w:left="560"/>
              <w:jc w:val="center"/>
              <w:rPr>
                <w:rFonts w:ascii="仿宋" w:eastAsia="仿宋" w:hAnsi="仿宋"/>
                <w:sz w:val="24"/>
                <w:szCs w:val="24"/>
              </w:rPr>
            </w:pPr>
            <w:r w:rsidRPr="00082DAB">
              <w:rPr>
                <w:rFonts w:ascii="仿宋" w:eastAsia="仿宋" w:hAnsi="仿宋" w:hint="eastAsia"/>
                <w:sz w:val="24"/>
                <w:szCs w:val="24"/>
              </w:rPr>
              <w:t>0</w:t>
            </w:r>
          </w:p>
        </w:tc>
      </w:tr>
    </w:tbl>
    <w:p w14:paraId="4696F681" w14:textId="0B3D7659"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20</w:t>
      </w:r>
      <w:r w:rsidR="00630615" w:rsidRPr="00A222C1">
        <w:rPr>
          <w:rFonts w:ascii="仿宋" w:eastAsia="仿宋" w:hAnsi="仿宋" w:cs="仿宋"/>
          <w:sz w:val="28"/>
          <w:szCs w:val="28"/>
        </w:rPr>
        <w:t>22</w:t>
      </w:r>
      <w:r w:rsidRPr="00A222C1">
        <w:rPr>
          <w:rFonts w:ascii="仿宋" w:eastAsia="仿宋" w:hAnsi="仿宋" w:cs="仿宋" w:hint="eastAsia"/>
          <w:sz w:val="28"/>
          <w:szCs w:val="28"/>
        </w:rPr>
        <w:t>年</w:t>
      </w:r>
      <w:r w:rsidRPr="00A222C1">
        <w:rPr>
          <w:rFonts w:ascii="仿宋" w:eastAsia="仿宋" w:hAnsi="仿宋" w:cs="仿宋"/>
          <w:sz w:val="28"/>
          <w:szCs w:val="28"/>
        </w:rPr>
        <w:t>招收非定向就业硕士研究生</w:t>
      </w:r>
      <w:r w:rsidRPr="00A222C1">
        <w:rPr>
          <w:rFonts w:ascii="仿宋" w:eastAsia="仿宋" w:hAnsi="仿宋" w:cs="仿宋" w:hint="eastAsia"/>
          <w:sz w:val="28"/>
          <w:szCs w:val="28"/>
        </w:rPr>
        <w:t>1</w:t>
      </w:r>
      <w:r w:rsidR="00A53952" w:rsidRPr="00A222C1">
        <w:rPr>
          <w:rFonts w:ascii="仿宋" w:eastAsia="仿宋" w:hAnsi="仿宋" w:cs="仿宋"/>
          <w:sz w:val="28"/>
          <w:szCs w:val="28"/>
        </w:rPr>
        <w:t>3</w:t>
      </w:r>
      <w:r w:rsidR="002B7AA3" w:rsidRPr="00A222C1">
        <w:rPr>
          <w:rFonts w:ascii="仿宋" w:eastAsia="仿宋" w:hAnsi="仿宋" w:cs="仿宋" w:hint="eastAsia"/>
          <w:sz w:val="28"/>
          <w:szCs w:val="28"/>
        </w:rPr>
        <w:t>人</w:t>
      </w:r>
      <w:r w:rsidRPr="00A222C1">
        <w:rPr>
          <w:rFonts w:ascii="仿宋" w:eastAsia="仿宋" w:hAnsi="仿宋" w:cs="仿宋"/>
          <w:sz w:val="28"/>
          <w:szCs w:val="28"/>
        </w:rPr>
        <w:t>，其中免试推荐1人，</w:t>
      </w:r>
      <w:r w:rsidRPr="00A222C1">
        <w:rPr>
          <w:rFonts w:ascii="仿宋" w:eastAsia="仿宋" w:hAnsi="仿宋" w:cs="仿宋" w:hint="eastAsia"/>
          <w:sz w:val="28"/>
          <w:szCs w:val="28"/>
        </w:rPr>
        <w:t>双</w:t>
      </w:r>
      <w:r w:rsidRPr="00A222C1">
        <w:rPr>
          <w:rFonts w:ascii="仿宋" w:eastAsia="仿宋" w:hAnsi="仿宋" w:cs="仿宋"/>
          <w:sz w:val="28"/>
          <w:szCs w:val="28"/>
        </w:rPr>
        <w:t>一流大学生源4人、</w:t>
      </w:r>
      <w:r w:rsidRPr="00A222C1">
        <w:rPr>
          <w:rFonts w:ascii="仿宋" w:eastAsia="仿宋" w:hAnsi="仿宋" w:cs="仿宋" w:hint="eastAsia"/>
          <w:sz w:val="28"/>
          <w:szCs w:val="28"/>
        </w:rPr>
        <w:t>双</w:t>
      </w:r>
      <w:r w:rsidRPr="00A222C1">
        <w:rPr>
          <w:rFonts w:ascii="仿宋" w:eastAsia="仿宋" w:hAnsi="仿宋" w:cs="仿宋"/>
          <w:sz w:val="28"/>
          <w:szCs w:val="28"/>
        </w:rPr>
        <w:t>一流学科院校生源2人</w:t>
      </w:r>
      <w:r w:rsidRPr="00A222C1">
        <w:rPr>
          <w:rFonts w:ascii="仿宋" w:eastAsia="仿宋" w:hAnsi="仿宋" w:cs="仿宋" w:hint="eastAsia"/>
          <w:sz w:val="28"/>
          <w:szCs w:val="28"/>
        </w:rPr>
        <w:t>，</w:t>
      </w:r>
      <w:r w:rsidRPr="00A222C1">
        <w:rPr>
          <w:rFonts w:ascii="仿宋" w:eastAsia="仿宋" w:hAnsi="仿宋" w:cs="仿宋"/>
          <w:sz w:val="28"/>
          <w:szCs w:val="28"/>
        </w:rPr>
        <w:t>学生本科期间的专业以</w:t>
      </w:r>
      <w:r w:rsidRPr="00A222C1">
        <w:rPr>
          <w:rFonts w:ascii="仿宋" w:eastAsia="仿宋" w:hAnsi="仿宋" w:cs="仿宋" w:hint="eastAsia"/>
          <w:sz w:val="28"/>
          <w:szCs w:val="28"/>
        </w:rPr>
        <w:t>电气工程</w:t>
      </w:r>
      <w:r w:rsidRPr="00A222C1">
        <w:rPr>
          <w:rFonts w:ascii="仿宋" w:eastAsia="仿宋" w:hAnsi="仿宋" w:cs="仿宋"/>
          <w:sz w:val="28"/>
          <w:szCs w:val="28"/>
        </w:rPr>
        <w:t>为主，有较好的</w:t>
      </w:r>
      <w:r w:rsidRPr="00A222C1">
        <w:rPr>
          <w:rFonts w:ascii="仿宋" w:eastAsia="仿宋" w:hAnsi="仿宋" w:cs="仿宋" w:hint="eastAsia"/>
          <w:sz w:val="28"/>
          <w:szCs w:val="28"/>
        </w:rPr>
        <w:t>专业</w:t>
      </w:r>
      <w:r w:rsidRPr="00A222C1">
        <w:rPr>
          <w:rFonts w:ascii="仿宋" w:eastAsia="仿宋" w:hAnsi="仿宋" w:cs="仿宋"/>
          <w:sz w:val="28"/>
          <w:szCs w:val="28"/>
        </w:rPr>
        <w:t>基础。</w:t>
      </w:r>
    </w:p>
    <w:p w14:paraId="287B9D0A" w14:textId="77777777"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经过多年的发展与积累，本学科方向在以下几个研究领域具有明显优势和特色：</w:t>
      </w:r>
    </w:p>
    <w:p w14:paraId="29444ADF" w14:textId="77777777"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w:t>
      </w:r>
      <w:r w:rsidRPr="00A222C1">
        <w:rPr>
          <w:rFonts w:ascii="仿宋" w:eastAsia="仿宋" w:hAnsi="仿宋" w:cs="仿宋"/>
          <w:sz w:val="28"/>
          <w:szCs w:val="28"/>
        </w:rPr>
        <w:t>1</w:t>
      </w:r>
      <w:r w:rsidRPr="00A222C1">
        <w:rPr>
          <w:rFonts w:ascii="仿宋" w:eastAsia="仿宋" w:hAnsi="仿宋" w:cs="仿宋" w:hint="eastAsia"/>
          <w:sz w:val="28"/>
          <w:szCs w:val="28"/>
        </w:rPr>
        <w:t>）无刷谐波励磁电机设计理论</w:t>
      </w:r>
    </w:p>
    <w:p w14:paraId="3BF9165E" w14:textId="03928A08"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sz w:val="28"/>
          <w:szCs w:val="28"/>
        </w:rPr>
        <w:lastRenderedPageBreak/>
        <w:t xml:space="preserve">20 </w:t>
      </w:r>
      <w:r w:rsidRPr="00A222C1">
        <w:rPr>
          <w:rFonts w:ascii="仿宋" w:eastAsia="仿宋" w:hAnsi="仿宋" w:cs="仿宋" w:hint="eastAsia"/>
          <w:sz w:val="28"/>
          <w:szCs w:val="28"/>
        </w:rPr>
        <w:t>世纪</w:t>
      </w:r>
      <w:r w:rsidRPr="00A222C1">
        <w:rPr>
          <w:rFonts w:ascii="仿宋" w:eastAsia="仿宋" w:hAnsi="仿宋" w:cs="仿宋"/>
          <w:sz w:val="28"/>
          <w:szCs w:val="28"/>
        </w:rPr>
        <w:t xml:space="preserve">80 </w:t>
      </w:r>
      <w:r w:rsidRPr="00A222C1">
        <w:rPr>
          <w:rFonts w:ascii="仿宋" w:eastAsia="仿宋" w:hAnsi="仿宋" w:cs="仿宋" w:hint="eastAsia"/>
          <w:sz w:val="28"/>
          <w:szCs w:val="28"/>
        </w:rPr>
        <w:t>年代以来，本学科一直从事无刷谐波励磁电机的研究，在谐波励磁电机优化设计理论，以及谐波与励磁匹配理论等方面取得了较好的研究成果。在鉴定意见中，认为</w:t>
      </w:r>
      <w:proofErr w:type="gramStart"/>
      <w:r w:rsidRPr="00A222C1">
        <w:rPr>
          <w:rFonts w:ascii="仿宋" w:eastAsia="仿宋" w:hAnsi="仿宋" w:cs="仿宋" w:hint="eastAsia"/>
          <w:sz w:val="28"/>
          <w:szCs w:val="28"/>
        </w:rPr>
        <w:t>“</w:t>
      </w:r>
      <w:proofErr w:type="gramEnd"/>
      <w:r w:rsidRPr="00A222C1">
        <w:rPr>
          <w:rFonts w:ascii="仿宋" w:eastAsia="仿宋" w:hAnsi="仿宋" w:cs="仿宋" w:hint="eastAsia"/>
          <w:sz w:val="28"/>
          <w:szCs w:val="28"/>
        </w:rPr>
        <w:t>提出的谐波相复</w:t>
      </w:r>
      <w:proofErr w:type="gramStart"/>
      <w:r w:rsidRPr="00A222C1">
        <w:rPr>
          <w:rFonts w:ascii="仿宋" w:eastAsia="仿宋" w:hAnsi="仿宋" w:cs="仿宋" w:hint="eastAsia"/>
          <w:sz w:val="28"/>
          <w:szCs w:val="28"/>
        </w:rPr>
        <w:t>励</w:t>
      </w:r>
      <w:proofErr w:type="gramEnd"/>
      <w:r w:rsidRPr="00A222C1">
        <w:rPr>
          <w:rFonts w:ascii="仿宋" w:eastAsia="仿宋" w:hAnsi="仿宋" w:cs="仿宋" w:hint="eastAsia"/>
          <w:sz w:val="28"/>
          <w:szCs w:val="28"/>
        </w:rPr>
        <w:t>励磁方式及其在单枢无刷三相同步发电机中的应用“属国内、外首创”</w:t>
      </w:r>
      <w:proofErr w:type="gramStart"/>
      <w:r w:rsidRPr="00A222C1">
        <w:rPr>
          <w:rFonts w:ascii="仿宋" w:eastAsia="仿宋" w:hAnsi="仿宋" w:cs="仿宋" w:hint="eastAsia"/>
          <w:sz w:val="28"/>
          <w:szCs w:val="28"/>
        </w:rPr>
        <w:t>”</w:t>
      </w:r>
      <w:proofErr w:type="gramEnd"/>
      <w:r w:rsidRPr="00A222C1">
        <w:rPr>
          <w:rFonts w:ascii="仿宋" w:eastAsia="仿宋" w:hAnsi="仿宋" w:cs="仿宋" w:hint="eastAsia"/>
          <w:sz w:val="28"/>
          <w:szCs w:val="28"/>
        </w:rPr>
        <w:t>。近年来，本学科在谐波励磁与混合励磁相结合形成的新型混合励磁电机的设计理论方面开展了大量的研究工作，获</w:t>
      </w:r>
      <w:proofErr w:type="gramStart"/>
      <w:r w:rsidRPr="00A222C1">
        <w:rPr>
          <w:rFonts w:ascii="仿宋" w:eastAsia="仿宋" w:hAnsi="仿宋" w:cs="仿宋" w:hint="eastAsia"/>
          <w:sz w:val="28"/>
          <w:szCs w:val="28"/>
        </w:rPr>
        <w:t>批国家</w:t>
      </w:r>
      <w:proofErr w:type="gramEnd"/>
      <w:r w:rsidRPr="00A222C1">
        <w:rPr>
          <w:rFonts w:ascii="仿宋" w:eastAsia="仿宋" w:hAnsi="仿宋" w:cs="仿宋" w:hint="eastAsia"/>
          <w:sz w:val="28"/>
          <w:szCs w:val="28"/>
        </w:rPr>
        <w:t>基金项目</w:t>
      </w:r>
      <w:r w:rsidR="00471576" w:rsidRPr="00A222C1">
        <w:rPr>
          <w:rFonts w:ascii="仿宋" w:eastAsia="仿宋" w:hAnsi="仿宋" w:cs="仿宋"/>
          <w:sz w:val="28"/>
          <w:szCs w:val="28"/>
        </w:rPr>
        <w:t>4</w:t>
      </w:r>
      <w:r w:rsidRPr="00A222C1">
        <w:rPr>
          <w:rFonts w:ascii="仿宋" w:eastAsia="仿宋" w:hAnsi="仿宋" w:cs="仿宋"/>
          <w:sz w:val="28"/>
          <w:szCs w:val="28"/>
        </w:rPr>
        <w:t xml:space="preserve"> </w:t>
      </w:r>
      <w:r w:rsidRPr="00A222C1">
        <w:rPr>
          <w:rFonts w:ascii="仿宋" w:eastAsia="仿宋" w:hAnsi="仿宋" w:cs="仿宋" w:hint="eastAsia"/>
          <w:sz w:val="28"/>
          <w:szCs w:val="28"/>
        </w:rPr>
        <w:t>项，发表论文</w:t>
      </w:r>
      <w:r w:rsidRPr="00A222C1">
        <w:rPr>
          <w:rFonts w:ascii="仿宋" w:eastAsia="仿宋" w:hAnsi="仿宋" w:cs="仿宋"/>
          <w:sz w:val="28"/>
          <w:szCs w:val="28"/>
        </w:rPr>
        <w:t xml:space="preserve">30 </w:t>
      </w:r>
      <w:r w:rsidRPr="00A222C1">
        <w:rPr>
          <w:rFonts w:ascii="仿宋" w:eastAsia="仿宋" w:hAnsi="仿宋" w:cs="仿宋" w:hint="eastAsia"/>
          <w:sz w:val="28"/>
          <w:szCs w:val="28"/>
        </w:rPr>
        <w:t>余篇，授权发明专利</w:t>
      </w:r>
      <w:r w:rsidRPr="00A222C1">
        <w:rPr>
          <w:rFonts w:ascii="仿宋" w:eastAsia="仿宋" w:hAnsi="仿宋" w:cs="仿宋"/>
          <w:sz w:val="28"/>
          <w:szCs w:val="28"/>
        </w:rPr>
        <w:t xml:space="preserve">10 </w:t>
      </w:r>
      <w:r w:rsidRPr="00A222C1">
        <w:rPr>
          <w:rFonts w:ascii="仿宋" w:eastAsia="仿宋" w:hAnsi="仿宋" w:cs="仿宋" w:hint="eastAsia"/>
          <w:sz w:val="28"/>
          <w:szCs w:val="28"/>
        </w:rPr>
        <w:t>余项。</w:t>
      </w:r>
    </w:p>
    <w:p w14:paraId="5DDBE751" w14:textId="77777777"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w:t>
      </w:r>
      <w:r w:rsidRPr="00A222C1">
        <w:rPr>
          <w:rFonts w:ascii="仿宋" w:eastAsia="仿宋" w:hAnsi="仿宋" w:cs="仿宋"/>
          <w:sz w:val="28"/>
          <w:szCs w:val="28"/>
        </w:rPr>
        <w:t>2</w:t>
      </w:r>
      <w:r w:rsidRPr="00A222C1">
        <w:rPr>
          <w:rFonts w:ascii="仿宋" w:eastAsia="仿宋" w:hAnsi="仿宋" w:cs="仿宋" w:hint="eastAsia"/>
          <w:sz w:val="28"/>
          <w:szCs w:val="28"/>
        </w:rPr>
        <w:t>）</w:t>
      </w:r>
      <w:r w:rsidRPr="00A222C1">
        <w:rPr>
          <w:rFonts w:ascii="仿宋" w:eastAsia="仿宋" w:hAnsi="仿宋" w:cs="仿宋"/>
          <w:sz w:val="28"/>
          <w:szCs w:val="28"/>
        </w:rPr>
        <w:t>电力系统优化</w:t>
      </w:r>
      <w:r w:rsidRPr="00A222C1">
        <w:rPr>
          <w:rFonts w:ascii="仿宋" w:eastAsia="仿宋" w:hAnsi="仿宋" w:cs="仿宋" w:hint="eastAsia"/>
          <w:sz w:val="28"/>
          <w:szCs w:val="28"/>
        </w:rPr>
        <w:t>及控制</w:t>
      </w:r>
    </w:p>
    <w:p w14:paraId="08B5CD5E" w14:textId="77777777" w:rsidR="007E0082" w:rsidRPr="00A222C1" w:rsidRDefault="00E5332A" w:rsidP="007E0082">
      <w:pPr>
        <w:widowControl/>
        <w:ind w:firstLine="420"/>
        <w:rPr>
          <w:rFonts w:ascii="仿宋" w:eastAsia="仿宋" w:hAnsi="仿宋" w:cs="仿宋"/>
          <w:sz w:val="28"/>
          <w:szCs w:val="28"/>
        </w:rPr>
      </w:pPr>
      <w:r w:rsidRPr="00A222C1">
        <w:rPr>
          <w:rFonts w:ascii="仿宋" w:eastAsia="仿宋" w:hAnsi="仿宋" w:cs="仿宋" w:hint="eastAsia"/>
          <w:sz w:val="28"/>
          <w:szCs w:val="28"/>
        </w:rPr>
        <w:t>在电力系统及其自动化领域，形成了潮流分析与优化方法、电能质量动态跟踪及实时检测方法、输变电设备智能</w:t>
      </w:r>
      <w:proofErr w:type="gramStart"/>
      <w:r w:rsidRPr="00A222C1">
        <w:rPr>
          <w:rFonts w:ascii="仿宋" w:eastAsia="仿宋" w:hAnsi="仿宋" w:cs="仿宋" w:hint="eastAsia"/>
          <w:sz w:val="28"/>
          <w:szCs w:val="28"/>
        </w:rPr>
        <w:t>运检关键</w:t>
      </w:r>
      <w:proofErr w:type="gramEnd"/>
      <w:r w:rsidRPr="00A222C1">
        <w:rPr>
          <w:rFonts w:ascii="仿宋" w:eastAsia="仿宋" w:hAnsi="仿宋" w:cs="仿宋" w:hint="eastAsia"/>
          <w:sz w:val="28"/>
          <w:szCs w:val="28"/>
        </w:rPr>
        <w:t>技术、电力市场优化调度等优势及特色方向，在相关技术领域取得了一系列研究成果。</w:t>
      </w:r>
      <w:r w:rsidR="007E0082" w:rsidRPr="00A222C1">
        <w:rPr>
          <w:rFonts w:ascii="仿宋" w:eastAsia="仿宋" w:hAnsi="仿宋" w:cs="仿宋" w:hint="eastAsia"/>
          <w:sz w:val="28"/>
          <w:szCs w:val="28"/>
        </w:rPr>
        <w:t>“</w:t>
      </w:r>
      <w:r w:rsidR="007E0082" w:rsidRPr="006F260F">
        <w:rPr>
          <w:rFonts w:ascii="仿宋" w:eastAsia="仿宋" w:hAnsi="仿宋" w:cs="仿宋" w:hint="eastAsia"/>
          <w:sz w:val="28"/>
          <w:szCs w:val="28"/>
        </w:rPr>
        <w:t>光伏发电关键部件主动运维技术及其应用</w:t>
      </w:r>
      <w:r w:rsidR="007E0082" w:rsidRPr="00A222C1">
        <w:rPr>
          <w:rFonts w:ascii="仿宋" w:eastAsia="仿宋" w:hAnsi="仿宋" w:cs="仿宋" w:hint="eastAsia"/>
          <w:sz w:val="28"/>
          <w:szCs w:val="28"/>
        </w:rPr>
        <w:t>”获</w:t>
      </w:r>
      <w:r w:rsidR="007E0082" w:rsidRPr="00A222C1">
        <w:rPr>
          <w:rFonts w:ascii="仿宋" w:eastAsia="仿宋" w:hAnsi="仿宋" w:cs="仿宋"/>
          <w:sz w:val="28"/>
          <w:szCs w:val="28"/>
        </w:rPr>
        <w:t>20</w:t>
      </w:r>
      <w:r w:rsidR="007E0082">
        <w:rPr>
          <w:rFonts w:ascii="仿宋" w:eastAsia="仿宋" w:hAnsi="仿宋" w:cs="仿宋"/>
          <w:sz w:val="28"/>
          <w:szCs w:val="28"/>
        </w:rPr>
        <w:t>20</w:t>
      </w:r>
      <w:r w:rsidR="007E0082" w:rsidRPr="00A222C1">
        <w:rPr>
          <w:rFonts w:ascii="仿宋" w:eastAsia="仿宋" w:hAnsi="仿宋" w:cs="仿宋"/>
          <w:sz w:val="28"/>
          <w:szCs w:val="28"/>
        </w:rPr>
        <w:t xml:space="preserve"> </w:t>
      </w:r>
      <w:r w:rsidR="007E0082" w:rsidRPr="00A222C1">
        <w:rPr>
          <w:rFonts w:ascii="仿宋" w:eastAsia="仿宋" w:hAnsi="仿宋" w:cs="仿宋" w:hint="eastAsia"/>
          <w:sz w:val="28"/>
          <w:szCs w:val="28"/>
        </w:rPr>
        <w:t>年江西省科技进步</w:t>
      </w:r>
      <w:r w:rsidR="007E0082">
        <w:rPr>
          <w:rFonts w:ascii="仿宋" w:eastAsia="仿宋" w:hAnsi="仿宋" w:cs="仿宋" w:hint="eastAsia"/>
          <w:sz w:val="28"/>
          <w:szCs w:val="28"/>
        </w:rPr>
        <w:t>三</w:t>
      </w:r>
      <w:r w:rsidR="007E0082" w:rsidRPr="00A222C1">
        <w:rPr>
          <w:rFonts w:ascii="仿宋" w:eastAsia="仿宋" w:hAnsi="仿宋" w:cs="仿宋" w:hint="eastAsia"/>
          <w:sz w:val="28"/>
          <w:szCs w:val="28"/>
        </w:rPr>
        <w:t>等奖，“</w:t>
      </w:r>
      <w:r w:rsidR="007E0082" w:rsidRPr="006F260F">
        <w:rPr>
          <w:rFonts w:ascii="仿宋" w:eastAsia="仿宋" w:hAnsi="仿宋" w:cs="仿宋" w:hint="eastAsia"/>
          <w:sz w:val="28"/>
          <w:szCs w:val="28"/>
        </w:rPr>
        <w:t>配电线路断线故障快速辨识及处置关键技术与应用</w:t>
      </w:r>
      <w:r w:rsidR="007E0082" w:rsidRPr="00A222C1">
        <w:rPr>
          <w:rFonts w:ascii="仿宋" w:eastAsia="仿宋" w:hAnsi="仿宋" w:cs="仿宋" w:hint="eastAsia"/>
          <w:sz w:val="28"/>
          <w:szCs w:val="28"/>
        </w:rPr>
        <w:t>”获</w:t>
      </w:r>
      <w:r w:rsidR="007E0082" w:rsidRPr="00A222C1">
        <w:rPr>
          <w:rFonts w:ascii="仿宋" w:eastAsia="仿宋" w:hAnsi="仿宋" w:cs="仿宋"/>
          <w:sz w:val="28"/>
          <w:szCs w:val="28"/>
        </w:rPr>
        <w:t>20</w:t>
      </w:r>
      <w:r w:rsidR="007E0082">
        <w:rPr>
          <w:rFonts w:ascii="仿宋" w:eastAsia="仿宋" w:hAnsi="仿宋" w:cs="仿宋"/>
          <w:sz w:val="28"/>
          <w:szCs w:val="28"/>
        </w:rPr>
        <w:t>21</w:t>
      </w:r>
      <w:r w:rsidR="007E0082" w:rsidRPr="00A222C1">
        <w:rPr>
          <w:rFonts w:ascii="仿宋" w:eastAsia="仿宋" w:hAnsi="仿宋" w:cs="仿宋"/>
          <w:sz w:val="28"/>
          <w:szCs w:val="28"/>
        </w:rPr>
        <w:t xml:space="preserve"> </w:t>
      </w:r>
      <w:r w:rsidR="007E0082" w:rsidRPr="00A222C1">
        <w:rPr>
          <w:rFonts w:ascii="仿宋" w:eastAsia="仿宋" w:hAnsi="仿宋" w:cs="仿宋" w:hint="eastAsia"/>
          <w:sz w:val="28"/>
          <w:szCs w:val="28"/>
        </w:rPr>
        <w:t>年江西省科技进步</w:t>
      </w:r>
      <w:r w:rsidR="007E0082">
        <w:rPr>
          <w:rFonts w:ascii="仿宋" w:eastAsia="仿宋" w:hAnsi="仿宋" w:cs="仿宋" w:hint="eastAsia"/>
          <w:sz w:val="28"/>
          <w:szCs w:val="28"/>
        </w:rPr>
        <w:t>三</w:t>
      </w:r>
      <w:r w:rsidR="007E0082" w:rsidRPr="00A222C1">
        <w:rPr>
          <w:rFonts w:ascii="仿宋" w:eastAsia="仿宋" w:hAnsi="仿宋" w:cs="仿宋" w:hint="eastAsia"/>
          <w:sz w:val="28"/>
          <w:szCs w:val="28"/>
        </w:rPr>
        <w:t>等奖。</w:t>
      </w:r>
    </w:p>
    <w:p w14:paraId="107E6141" w14:textId="41944C37"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本学科主要培养学生在电气工程领域具备独立分析问题、解决问题及自主创新的能力，能够从事本学科领域的科研、教学及技术开发等工作。</w:t>
      </w:r>
    </w:p>
    <w:p w14:paraId="5B65A77E" w14:textId="689CD5F9"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目前在校硕士研究生（</w:t>
      </w:r>
      <w:proofErr w:type="gramStart"/>
      <w:r w:rsidRPr="00A222C1">
        <w:rPr>
          <w:rFonts w:ascii="仿宋" w:eastAsia="仿宋" w:hAnsi="仿宋" w:cs="仿宋" w:hint="eastAsia"/>
          <w:sz w:val="28"/>
          <w:szCs w:val="28"/>
        </w:rPr>
        <w:t>学硕和</w:t>
      </w:r>
      <w:proofErr w:type="gramEnd"/>
      <w:r w:rsidRPr="00A222C1">
        <w:rPr>
          <w:rFonts w:ascii="仿宋" w:eastAsia="仿宋" w:hAnsi="仿宋" w:cs="仿宋" w:hint="eastAsia"/>
          <w:sz w:val="28"/>
          <w:szCs w:val="28"/>
        </w:rPr>
        <w:t>专硕）</w:t>
      </w:r>
      <w:r w:rsidR="00471576" w:rsidRPr="00A222C1">
        <w:rPr>
          <w:rFonts w:ascii="仿宋" w:eastAsia="仿宋" w:hAnsi="仿宋" w:cs="仿宋"/>
          <w:sz w:val="28"/>
          <w:szCs w:val="28"/>
        </w:rPr>
        <w:t>300</w:t>
      </w:r>
      <w:r w:rsidRPr="00A222C1">
        <w:rPr>
          <w:rFonts w:ascii="仿宋" w:eastAsia="仿宋" w:hAnsi="仿宋" w:cs="仿宋" w:hint="eastAsia"/>
          <w:sz w:val="28"/>
          <w:szCs w:val="28"/>
        </w:rPr>
        <w:t>余人。几十年来，本学科为国家在电气装备、电力行业，以及能源领域培养了大批专门技术人才和管理人才。</w:t>
      </w:r>
    </w:p>
    <w:p w14:paraId="65D78568" w14:textId="10CC458D" w:rsidR="00E5332A" w:rsidRPr="00A222C1" w:rsidRDefault="00E5332A"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本学科</w:t>
      </w:r>
      <w:proofErr w:type="gramStart"/>
      <w:r w:rsidRPr="00A222C1">
        <w:rPr>
          <w:rFonts w:ascii="仿宋" w:eastAsia="仿宋" w:hAnsi="仿宋" w:cs="仿宋" w:hint="eastAsia"/>
          <w:sz w:val="28"/>
          <w:szCs w:val="28"/>
        </w:rPr>
        <w:t>与国网江西省</w:t>
      </w:r>
      <w:proofErr w:type="gramEnd"/>
      <w:r w:rsidRPr="00A222C1">
        <w:rPr>
          <w:rFonts w:ascii="仿宋" w:eastAsia="仿宋" w:hAnsi="仿宋" w:cs="仿宋" w:hint="eastAsia"/>
          <w:sz w:val="28"/>
          <w:szCs w:val="28"/>
        </w:rPr>
        <w:t>电力科学研究院、泰豪科技、江特电机股份有限公司等国内</w:t>
      </w:r>
      <w:proofErr w:type="gramStart"/>
      <w:r w:rsidRPr="00A222C1">
        <w:rPr>
          <w:rFonts w:ascii="仿宋" w:eastAsia="仿宋" w:hAnsi="仿宋" w:cs="仿宋" w:hint="eastAsia"/>
          <w:sz w:val="28"/>
          <w:szCs w:val="28"/>
        </w:rPr>
        <w:t>知名院企建立</w:t>
      </w:r>
      <w:proofErr w:type="gramEnd"/>
      <w:r w:rsidRPr="00A222C1">
        <w:rPr>
          <w:rFonts w:ascii="仿宋" w:eastAsia="仿宋" w:hAnsi="仿宋" w:cs="仿宋" w:hint="eastAsia"/>
          <w:sz w:val="28"/>
          <w:szCs w:val="28"/>
        </w:rPr>
        <w:t>了长期的合作，教师参加国际学术会议</w:t>
      </w:r>
      <w:r w:rsidR="002B7AA3" w:rsidRPr="00A222C1">
        <w:rPr>
          <w:rFonts w:ascii="仿宋" w:eastAsia="仿宋" w:hAnsi="仿宋" w:cs="仿宋"/>
          <w:sz w:val="28"/>
          <w:szCs w:val="28"/>
        </w:rPr>
        <w:t>2</w:t>
      </w:r>
      <w:r w:rsidRPr="00A222C1">
        <w:rPr>
          <w:rFonts w:ascii="仿宋" w:eastAsia="仿宋" w:hAnsi="仿宋" w:cs="仿宋"/>
          <w:sz w:val="28"/>
          <w:szCs w:val="28"/>
        </w:rPr>
        <w:t xml:space="preserve">0 </w:t>
      </w:r>
      <w:r w:rsidRPr="00A222C1">
        <w:rPr>
          <w:rFonts w:ascii="仿宋" w:eastAsia="仿宋" w:hAnsi="仿宋" w:cs="仿宋" w:hint="eastAsia"/>
          <w:sz w:val="28"/>
          <w:szCs w:val="28"/>
        </w:rPr>
        <w:t>余人次。</w:t>
      </w:r>
    </w:p>
    <w:p w14:paraId="31752B9E" w14:textId="77777777" w:rsidR="00A8752E" w:rsidRPr="00A222C1" w:rsidRDefault="00A8752E" w:rsidP="007E0082">
      <w:pPr>
        <w:spacing w:line="560" w:lineRule="exact"/>
        <w:ind w:firstLineChars="100" w:firstLine="321"/>
        <w:rPr>
          <w:rFonts w:ascii="仿宋" w:eastAsia="仿宋" w:hAnsi="仿宋"/>
          <w:b/>
          <w:bCs/>
        </w:rPr>
      </w:pPr>
      <w:r w:rsidRPr="00A222C1">
        <w:rPr>
          <w:rFonts w:ascii="仿宋" w:eastAsia="仿宋" w:hAnsi="仿宋" w:hint="eastAsia"/>
          <w:b/>
          <w:bCs/>
        </w:rPr>
        <w:lastRenderedPageBreak/>
        <w:t>二、研究生党建与思想政治教育工作</w:t>
      </w:r>
    </w:p>
    <w:p w14:paraId="771720D7" w14:textId="77777777" w:rsidR="00A8752E" w:rsidRPr="00A222C1" w:rsidRDefault="00A8752E" w:rsidP="00A222C1">
      <w:pPr>
        <w:spacing w:line="560" w:lineRule="exact"/>
        <w:ind w:firstLineChars="100" w:firstLine="321"/>
        <w:rPr>
          <w:rFonts w:ascii="仿宋" w:eastAsia="仿宋" w:hAnsi="仿宋"/>
          <w:b/>
        </w:rPr>
      </w:pPr>
      <w:r w:rsidRPr="00A222C1">
        <w:rPr>
          <w:rFonts w:ascii="仿宋" w:eastAsia="仿宋" w:hAnsi="仿宋"/>
          <w:b/>
        </w:rPr>
        <w:t>思想政治教育队伍建设，理想信念和社会主义核心价值观教育，学位点文化建设，日常管理服务工作等。</w:t>
      </w:r>
    </w:p>
    <w:p w14:paraId="7DD03D14" w14:textId="77777777" w:rsidR="00A8752E" w:rsidRPr="00871F79" w:rsidRDefault="00A8752E" w:rsidP="00871F79">
      <w:pPr>
        <w:spacing w:line="560" w:lineRule="exact"/>
        <w:ind w:firstLineChars="200" w:firstLine="643"/>
        <w:rPr>
          <w:rFonts w:ascii="仿宋" w:eastAsia="仿宋" w:hAnsi="仿宋"/>
          <w:b/>
          <w:bCs/>
        </w:rPr>
      </w:pPr>
      <w:r w:rsidRPr="00871F79">
        <w:rPr>
          <w:rFonts w:ascii="仿宋" w:eastAsia="仿宋" w:hAnsi="仿宋"/>
          <w:b/>
          <w:bCs/>
        </w:rPr>
        <w:t>1.思想政治教育特色做法</w:t>
      </w:r>
    </w:p>
    <w:p w14:paraId="38C41882" w14:textId="77777777"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（1）激励“全员”充分参与，建立基层党建</w:t>
      </w:r>
      <w:proofErr w:type="gramStart"/>
      <w:r w:rsidRPr="00A222C1">
        <w:rPr>
          <w:rFonts w:ascii="仿宋" w:eastAsia="仿宋" w:hAnsi="仿宋" w:cs="仿宋" w:hint="eastAsia"/>
          <w:sz w:val="28"/>
          <w:szCs w:val="28"/>
        </w:rPr>
        <w:t>和思政队伍</w:t>
      </w:r>
      <w:proofErr w:type="gramEnd"/>
      <w:r w:rsidRPr="00A222C1">
        <w:rPr>
          <w:rFonts w:ascii="仿宋" w:eastAsia="仿宋" w:hAnsi="仿宋" w:cs="仿宋" w:hint="eastAsia"/>
          <w:sz w:val="28"/>
          <w:szCs w:val="28"/>
        </w:rPr>
        <w:t>育人体系</w:t>
      </w:r>
    </w:p>
    <w:p w14:paraId="55ED10F6" w14:textId="77777777"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以大思政工作为统领，通过党政干部挂帅，发挥各部门、系、教研室负责人在</w:t>
      </w:r>
      <w:proofErr w:type="gramStart"/>
      <w:r w:rsidRPr="00A222C1">
        <w:rPr>
          <w:rFonts w:ascii="仿宋" w:eastAsia="仿宋" w:hAnsi="仿宋" w:cs="仿宋" w:hint="eastAsia"/>
          <w:sz w:val="28"/>
          <w:szCs w:val="28"/>
        </w:rPr>
        <w:t>思政教育</w:t>
      </w:r>
      <w:proofErr w:type="gramEnd"/>
      <w:r w:rsidRPr="00A222C1">
        <w:rPr>
          <w:rFonts w:ascii="仿宋" w:eastAsia="仿宋" w:hAnsi="仿宋" w:cs="仿宋" w:hint="eastAsia"/>
          <w:sz w:val="28"/>
          <w:szCs w:val="28"/>
        </w:rPr>
        <w:t>中的引导作用。以导师、辅导员、基层党组织成员为核心，打造“全员”育人体系。一是开展“坚持立德树人，建设一流学科”思想大讨论，树立导师作为学生培养第一责任人的理念。二是</w:t>
      </w:r>
      <w:proofErr w:type="gramStart"/>
      <w:r w:rsidRPr="00A222C1">
        <w:rPr>
          <w:rFonts w:ascii="仿宋" w:eastAsia="仿宋" w:hAnsi="仿宋" w:cs="仿宋" w:hint="eastAsia"/>
          <w:sz w:val="28"/>
          <w:szCs w:val="28"/>
        </w:rPr>
        <w:t>强化思政队伍</w:t>
      </w:r>
      <w:proofErr w:type="gramEnd"/>
      <w:r w:rsidRPr="00A222C1">
        <w:rPr>
          <w:rFonts w:ascii="仿宋" w:eastAsia="仿宋" w:hAnsi="仿宋" w:cs="仿宋" w:hint="eastAsia"/>
          <w:sz w:val="28"/>
          <w:szCs w:val="28"/>
        </w:rPr>
        <w:t>建设，建立以电气工程专业全体教师为主的班级导师队伍，推进</w:t>
      </w:r>
      <w:proofErr w:type="gramStart"/>
      <w:r w:rsidRPr="00A222C1">
        <w:rPr>
          <w:rFonts w:ascii="仿宋" w:eastAsia="仿宋" w:hAnsi="仿宋" w:cs="仿宋" w:hint="eastAsia"/>
          <w:sz w:val="28"/>
          <w:szCs w:val="28"/>
        </w:rPr>
        <w:t>思政工作</w:t>
      </w:r>
      <w:proofErr w:type="gramEnd"/>
      <w:r w:rsidRPr="00A222C1">
        <w:rPr>
          <w:rFonts w:ascii="仿宋" w:eastAsia="仿宋" w:hAnsi="仿宋" w:cs="仿宋" w:hint="eastAsia"/>
          <w:sz w:val="28"/>
          <w:szCs w:val="28"/>
        </w:rPr>
        <w:t>队伍和专业教师队伍相融合，打通学科建设和</w:t>
      </w:r>
      <w:proofErr w:type="gramStart"/>
      <w:r w:rsidRPr="00A222C1">
        <w:rPr>
          <w:rFonts w:ascii="仿宋" w:eastAsia="仿宋" w:hAnsi="仿宋" w:cs="仿宋" w:hint="eastAsia"/>
          <w:sz w:val="28"/>
          <w:szCs w:val="28"/>
        </w:rPr>
        <w:t>思政培养</w:t>
      </w:r>
      <w:proofErr w:type="gramEnd"/>
      <w:r w:rsidRPr="00A222C1">
        <w:rPr>
          <w:rFonts w:ascii="仿宋" w:eastAsia="仿宋" w:hAnsi="仿宋" w:cs="仿宋" w:hint="eastAsia"/>
          <w:sz w:val="28"/>
          <w:szCs w:val="28"/>
        </w:rPr>
        <w:t>工作。三是强化基层党组织和优秀学生党员的战斗堡垒作用，开展“党建</w:t>
      </w:r>
      <w:r w:rsidRPr="00A222C1">
        <w:rPr>
          <w:rFonts w:ascii="仿宋" w:eastAsia="仿宋" w:hAnsi="仿宋" w:cs="仿宋"/>
          <w:sz w:val="28"/>
          <w:szCs w:val="28"/>
        </w:rPr>
        <w:t>+</w:t>
      </w:r>
      <w:r w:rsidRPr="00A222C1">
        <w:rPr>
          <w:rFonts w:ascii="仿宋" w:eastAsia="仿宋" w:hAnsi="仿宋" w:cs="仿宋" w:hint="eastAsia"/>
          <w:sz w:val="28"/>
          <w:szCs w:val="28"/>
        </w:rPr>
        <w:t>”特色工作，实现党建与业务双促进、共提高。</w:t>
      </w:r>
    </w:p>
    <w:p w14:paraId="02B09020" w14:textId="77777777"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（2）覆盖学生培养“全过程”，构建“</w:t>
      </w:r>
      <w:proofErr w:type="gramStart"/>
      <w:r w:rsidRPr="00A222C1">
        <w:rPr>
          <w:rFonts w:ascii="仿宋" w:eastAsia="仿宋" w:hAnsi="仿宋" w:cs="仿宋" w:hint="eastAsia"/>
          <w:sz w:val="28"/>
          <w:szCs w:val="28"/>
        </w:rPr>
        <w:t>一</w:t>
      </w:r>
      <w:proofErr w:type="gramEnd"/>
      <w:r w:rsidRPr="00A222C1">
        <w:rPr>
          <w:rFonts w:ascii="仿宋" w:eastAsia="仿宋" w:hAnsi="仿宋" w:cs="仿宋" w:hint="eastAsia"/>
          <w:sz w:val="28"/>
          <w:szCs w:val="28"/>
        </w:rPr>
        <w:t>贯穿、三提升”育人机制</w:t>
      </w:r>
    </w:p>
    <w:p w14:paraId="4A95DE89" w14:textId="3E38AF65"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在学生培养的全过程中始终贯穿大</w:t>
      </w:r>
      <w:proofErr w:type="gramStart"/>
      <w:r w:rsidRPr="00A222C1">
        <w:rPr>
          <w:rFonts w:ascii="仿宋" w:eastAsia="仿宋" w:hAnsi="仿宋" w:cs="仿宋" w:hint="eastAsia"/>
          <w:sz w:val="28"/>
          <w:szCs w:val="28"/>
        </w:rPr>
        <w:t>思政教育</w:t>
      </w:r>
      <w:proofErr w:type="gramEnd"/>
      <w:r w:rsidRPr="00A222C1">
        <w:rPr>
          <w:rFonts w:ascii="仿宋" w:eastAsia="仿宋" w:hAnsi="仿宋" w:cs="仿宋" w:hint="eastAsia"/>
          <w:sz w:val="28"/>
          <w:szCs w:val="28"/>
        </w:rPr>
        <w:t>与国际工程教育相融合的理念，</w:t>
      </w:r>
      <w:proofErr w:type="gramStart"/>
      <w:r w:rsidRPr="00A222C1">
        <w:rPr>
          <w:rFonts w:ascii="仿宋" w:eastAsia="仿宋" w:hAnsi="仿宋" w:cs="仿宋" w:hint="eastAsia"/>
          <w:sz w:val="28"/>
          <w:szCs w:val="28"/>
        </w:rPr>
        <w:t>创新思政统领</w:t>
      </w:r>
      <w:proofErr w:type="gramEnd"/>
      <w:r w:rsidRPr="00A222C1">
        <w:rPr>
          <w:rFonts w:ascii="仿宋" w:eastAsia="仿宋" w:hAnsi="仿宋" w:cs="仿宋" w:hint="eastAsia"/>
          <w:sz w:val="28"/>
          <w:szCs w:val="28"/>
        </w:rPr>
        <w:t>、学生中心、能力导向、持续改进的中国特色电气工程人才培养新模式，构建“</w:t>
      </w:r>
      <w:proofErr w:type="gramStart"/>
      <w:r w:rsidRPr="00A222C1">
        <w:rPr>
          <w:rFonts w:ascii="仿宋" w:eastAsia="仿宋" w:hAnsi="仿宋" w:cs="仿宋" w:hint="eastAsia"/>
          <w:sz w:val="28"/>
          <w:szCs w:val="28"/>
        </w:rPr>
        <w:t>一</w:t>
      </w:r>
      <w:proofErr w:type="gramEnd"/>
      <w:r w:rsidRPr="00A222C1">
        <w:rPr>
          <w:rFonts w:ascii="仿宋" w:eastAsia="仿宋" w:hAnsi="仿宋" w:cs="仿宋" w:hint="eastAsia"/>
          <w:sz w:val="28"/>
          <w:szCs w:val="28"/>
        </w:rPr>
        <w:t>贯穿、三提升”的全过程育人长效机制，实现“课程学习</w:t>
      </w:r>
      <w:r w:rsidRPr="00A222C1">
        <w:rPr>
          <w:rFonts w:ascii="仿宋" w:eastAsia="仿宋" w:hAnsi="仿宋" w:cs="仿宋"/>
          <w:sz w:val="28"/>
          <w:szCs w:val="28"/>
        </w:rPr>
        <w:t>-</w:t>
      </w:r>
      <w:r w:rsidRPr="00A222C1">
        <w:rPr>
          <w:rFonts w:ascii="仿宋" w:eastAsia="仿宋" w:hAnsi="仿宋" w:cs="仿宋" w:hint="eastAsia"/>
          <w:sz w:val="28"/>
          <w:szCs w:val="28"/>
        </w:rPr>
        <w:t>论文实践</w:t>
      </w:r>
      <w:r w:rsidRPr="00A222C1">
        <w:rPr>
          <w:rFonts w:ascii="仿宋" w:eastAsia="仿宋" w:hAnsi="仿宋" w:cs="仿宋"/>
          <w:sz w:val="28"/>
          <w:szCs w:val="28"/>
        </w:rPr>
        <w:t>-</w:t>
      </w:r>
      <w:r w:rsidRPr="00A222C1">
        <w:rPr>
          <w:rFonts w:ascii="仿宋" w:eastAsia="仿宋" w:hAnsi="仿宋" w:cs="仿宋" w:hint="eastAsia"/>
          <w:sz w:val="28"/>
          <w:szCs w:val="28"/>
        </w:rPr>
        <w:t>毕业就业”全面覆盖提升。一是</w:t>
      </w:r>
      <w:proofErr w:type="gramStart"/>
      <w:r w:rsidRPr="00A222C1">
        <w:rPr>
          <w:rFonts w:ascii="仿宋" w:eastAsia="仿宋" w:hAnsi="仿宋" w:cs="仿宋" w:hint="eastAsia"/>
          <w:sz w:val="28"/>
          <w:szCs w:val="28"/>
        </w:rPr>
        <w:t>将思政课程</w:t>
      </w:r>
      <w:proofErr w:type="gramEnd"/>
      <w:r w:rsidRPr="00A222C1">
        <w:rPr>
          <w:rFonts w:ascii="仿宋" w:eastAsia="仿宋" w:hAnsi="仿宋" w:cs="仿宋" w:hint="eastAsia"/>
          <w:sz w:val="28"/>
          <w:szCs w:val="28"/>
        </w:rPr>
        <w:t>与课程</w:t>
      </w:r>
      <w:proofErr w:type="gramStart"/>
      <w:r w:rsidRPr="00A222C1">
        <w:rPr>
          <w:rFonts w:ascii="仿宋" w:eastAsia="仿宋" w:hAnsi="仿宋" w:cs="仿宋" w:hint="eastAsia"/>
          <w:sz w:val="28"/>
          <w:szCs w:val="28"/>
        </w:rPr>
        <w:t>思政有机</w:t>
      </w:r>
      <w:proofErr w:type="gramEnd"/>
      <w:r w:rsidRPr="00A222C1">
        <w:rPr>
          <w:rFonts w:ascii="仿宋" w:eastAsia="仿宋" w:hAnsi="仿宋" w:cs="仿宋" w:hint="eastAsia"/>
          <w:sz w:val="28"/>
          <w:szCs w:val="28"/>
        </w:rPr>
        <w:t>结合，修订人才培养方案和教学大纲，开展</w:t>
      </w:r>
      <w:proofErr w:type="gramStart"/>
      <w:r w:rsidRPr="00A222C1">
        <w:rPr>
          <w:rFonts w:ascii="仿宋" w:eastAsia="仿宋" w:hAnsi="仿宋" w:cs="仿宋" w:hint="eastAsia"/>
          <w:sz w:val="28"/>
          <w:szCs w:val="28"/>
        </w:rPr>
        <w:t>思政教育</w:t>
      </w:r>
      <w:proofErr w:type="gramEnd"/>
      <w:r w:rsidRPr="00A222C1">
        <w:rPr>
          <w:rFonts w:ascii="仿宋" w:eastAsia="仿宋" w:hAnsi="仿宋" w:cs="仿宋" w:hint="eastAsia"/>
          <w:sz w:val="28"/>
          <w:szCs w:val="28"/>
        </w:rPr>
        <w:t>教学改革，建设课程</w:t>
      </w:r>
      <w:proofErr w:type="gramStart"/>
      <w:r w:rsidRPr="00A222C1">
        <w:rPr>
          <w:rFonts w:ascii="仿宋" w:eastAsia="仿宋" w:hAnsi="仿宋" w:cs="仿宋" w:hint="eastAsia"/>
          <w:sz w:val="28"/>
          <w:szCs w:val="28"/>
        </w:rPr>
        <w:t>思政教学</w:t>
      </w:r>
      <w:proofErr w:type="gramEnd"/>
      <w:r w:rsidRPr="00A222C1">
        <w:rPr>
          <w:rFonts w:ascii="仿宋" w:eastAsia="仿宋" w:hAnsi="仿宋" w:cs="仿宋" w:hint="eastAsia"/>
          <w:sz w:val="28"/>
          <w:szCs w:val="28"/>
        </w:rPr>
        <w:t>案例库，在电气工程专业课程中融入大国工匠、绿色环保、井冈精神等红色文化和德育元素，</w:t>
      </w:r>
      <w:proofErr w:type="gramStart"/>
      <w:r w:rsidRPr="00A222C1">
        <w:rPr>
          <w:rFonts w:ascii="仿宋" w:eastAsia="仿宋" w:hAnsi="仿宋" w:cs="仿宋" w:hint="eastAsia"/>
          <w:sz w:val="28"/>
          <w:szCs w:val="28"/>
        </w:rPr>
        <w:t>完善思政教学</w:t>
      </w:r>
      <w:proofErr w:type="gramEnd"/>
      <w:r w:rsidRPr="00A222C1">
        <w:rPr>
          <w:rFonts w:ascii="仿宋" w:eastAsia="仿宋" w:hAnsi="仿宋" w:cs="仿宋" w:hint="eastAsia"/>
          <w:sz w:val="28"/>
          <w:szCs w:val="28"/>
        </w:rPr>
        <w:t>质量监控、评价及持续改进机制。二是依托南昌大学电</w:t>
      </w:r>
      <w:r w:rsidRPr="00A222C1">
        <w:rPr>
          <w:rFonts w:ascii="仿宋" w:eastAsia="仿宋" w:hAnsi="仿宋" w:cs="仿宋" w:hint="eastAsia"/>
          <w:sz w:val="28"/>
          <w:szCs w:val="28"/>
        </w:rPr>
        <w:lastRenderedPageBreak/>
        <w:t>力系统动态模拟仿真实验平台、微电网实验平台和江西省电力科学院联合工程研究中心等学科优势平台，学生提前进团队、进平台、进项目，培养学生工程实践能力，提升服务地方经济发展需求的意识。三是鼓励学生服务当地经济发展，</w:t>
      </w:r>
      <w:r w:rsidR="00680FCE">
        <w:rPr>
          <w:rFonts w:ascii="仿宋" w:eastAsia="仿宋" w:hAnsi="仿宋" w:cs="仿宋"/>
          <w:sz w:val="28"/>
          <w:szCs w:val="28"/>
        </w:rPr>
        <w:t>60</w:t>
      </w:r>
      <w:r w:rsidRPr="00A222C1">
        <w:rPr>
          <w:rFonts w:ascii="仿宋" w:eastAsia="仿宋" w:hAnsi="仿宋" w:cs="仿宋"/>
          <w:sz w:val="28"/>
          <w:szCs w:val="28"/>
        </w:rPr>
        <w:t>%</w:t>
      </w:r>
      <w:r w:rsidR="00680FCE">
        <w:rPr>
          <w:rFonts w:ascii="仿宋" w:eastAsia="仿宋" w:hAnsi="仿宋" w:cs="仿宋" w:hint="eastAsia"/>
          <w:sz w:val="28"/>
          <w:szCs w:val="28"/>
        </w:rPr>
        <w:t>以上</w:t>
      </w:r>
      <w:proofErr w:type="gramStart"/>
      <w:r w:rsidRPr="00A222C1">
        <w:rPr>
          <w:rFonts w:ascii="仿宋" w:eastAsia="仿宋" w:hAnsi="仿宋" w:cs="仿宋" w:hint="eastAsia"/>
          <w:sz w:val="28"/>
          <w:szCs w:val="28"/>
        </w:rPr>
        <w:t>研究生留赣就业</w:t>
      </w:r>
      <w:proofErr w:type="gramEnd"/>
      <w:r w:rsidRPr="00A222C1">
        <w:rPr>
          <w:rFonts w:ascii="仿宋" w:eastAsia="仿宋" w:hAnsi="仿宋" w:cs="仿宋" w:hint="eastAsia"/>
          <w:sz w:val="28"/>
          <w:szCs w:val="28"/>
        </w:rPr>
        <w:t>。</w:t>
      </w:r>
    </w:p>
    <w:p w14:paraId="72870F7A" w14:textId="77777777"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（3）力争“全方位”形成合力，创建意识形态育人模式</w:t>
      </w:r>
    </w:p>
    <w:p w14:paraId="4269A6C5" w14:textId="77777777" w:rsidR="00A8752E" w:rsidRPr="00A222C1" w:rsidRDefault="00A8752E" w:rsidP="00A222C1">
      <w:pPr>
        <w:spacing w:line="560" w:lineRule="exact"/>
        <w:ind w:firstLineChars="200" w:firstLine="560"/>
        <w:rPr>
          <w:rFonts w:ascii="仿宋" w:eastAsia="仿宋" w:hAnsi="仿宋" w:cs="仿宋"/>
          <w:sz w:val="28"/>
          <w:szCs w:val="28"/>
        </w:rPr>
      </w:pPr>
      <w:r w:rsidRPr="00A222C1">
        <w:rPr>
          <w:rFonts w:ascii="仿宋" w:eastAsia="仿宋" w:hAnsi="仿宋" w:cs="仿宋" w:hint="eastAsia"/>
          <w:sz w:val="28"/>
          <w:szCs w:val="28"/>
        </w:rPr>
        <w:t>以党建育人为引领，强化课内外、校内外、国内外培养过程中</w:t>
      </w:r>
      <w:proofErr w:type="gramStart"/>
      <w:r w:rsidRPr="00A222C1">
        <w:rPr>
          <w:rFonts w:ascii="仿宋" w:eastAsia="仿宋" w:hAnsi="仿宋" w:cs="仿宋" w:hint="eastAsia"/>
          <w:sz w:val="28"/>
          <w:szCs w:val="28"/>
        </w:rPr>
        <w:t>的思政作用</w:t>
      </w:r>
      <w:proofErr w:type="gramEnd"/>
      <w:r w:rsidRPr="00A222C1">
        <w:rPr>
          <w:rFonts w:ascii="仿宋" w:eastAsia="仿宋" w:hAnsi="仿宋" w:cs="仿宋" w:hint="eastAsia"/>
          <w:sz w:val="28"/>
          <w:szCs w:val="28"/>
        </w:rPr>
        <w:t>，创建意识形态全方位育人模式。一是加强意识形态阵地管理，</w:t>
      </w:r>
      <w:proofErr w:type="gramStart"/>
      <w:r w:rsidRPr="00A222C1">
        <w:rPr>
          <w:rFonts w:ascii="仿宋" w:eastAsia="仿宋" w:hAnsi="仿宋" w:cs="仿宋" w:hint="eastAsia"/>
          <w:sz w:val="28"/>
          <w:szCs w:val="28"/>
        </w:rPr>
        <w:t>把思政课上到</w:t>
      </w:r>
      <w:proofErr w:type="gramEnd"/>
      <w:r w:rsidRPr="00A222C1">
        <w:rPr>
          <w:rFonts w:ascii="仿宋" w:eastAsia="仿宋" w:hAnsi="仿宋" w:cs="仿宋" w:hint="eastAsia"/>
          <w:sz w:val="28"/>
          <w:szCs w:val="28"/>
        </w:rPr>
        <w:t>课内课外，有效利用新媒体资源，强化正向引导和动态监管。成立了新</w:t>
      </w:r>
      <w:proofErr w:type="gramStart"/>
      <w:r w:rsidRPr="00A222C1">
        <w:rPr>
          <w:rFonts w:ascii="仿宋" w:eastAsia="仿宋" w:hAnsi="仿宋" w:cs="仿宋" w:hint="eastAsia"/>
          <w:sz w:val="28"/>
          <w:szCs w:val="28"/>
        </w:rPr>
        <w:t>媒体青音工作室</w:t>
      </w:r>
      <w:proofErr w:type="gramEnd"/>
      <w:r w:rsidRPr="00A222C1">
        <w:rPr>
          <w:rFonts w:ascii="仿宋" w:eastAsia="仿宋" w:hAnsi="仿宋" w:cs="仿宋" w:hint="eastAsia"/>
          <w:sz w:val="28"/>
          <w:szCs w:val="28"/>
        </w:rPr>
        <w:t>，形成微信、微博、</w:t>
      </w:r>
      <w:r w:rsidRPr="00A222C1">
        <w:rPr>
          <w:rFonts w:ascii="仿宋" w:eastAsia="仿宋" w:hAnsi="仿宋" w:cs="仿宋"/>
          <w:sz w:val="28"/>
          <w:szCs w:val="28"/>
        </w:rPr>
        <w:t xml:space="preserve">QQ </w:t>
      </w:r>
      <w:r w:rsidRPr="00A222C1">
        <w:rPr>
          <w:rFonts w:ascii="仿宋" w:eastAsia="仿宋" w:hAnsi="仿宋" w:cs="仿宋" w:hint="eastAsia"/>
          <w:sz w:val="28"/>
          <w:szCs w:val="28"/>
        </w:rPr>
        <w:t>空间三位一体的新媒体矩阵，保持与官方主流思想协同统一，在推送博文中以贴近学生生活为主体，培养学生爱国爱校爱院爱己的情怀。二是结合江西特色红色教育资源，以电气工程为依托，加强学科</w:t>
      </w:r>
      <w:r w:rsidRPr="00A222C1">
        <w:rPr>
          <w:rFonts w:ascii="仿宋" w:eastAsia="仿宋" w:hAnsi="仿宋" w:cs="仿宋"/>
          <w:sz w:val="28"/>
          <w:szCs w:val="28"/>
        </w:rPr>
        <w:t>+</w:t>
      </w:r>
      <w:r w:rsidRPr="00A222C1">
        <w:rPr>
          <w:rFonts w:ascii="仿宋" w:eastAsia="仿宋" w:hAnsi="仿宋" w:cs="仿宋" w:hint="eastAsia"/>
          <w:sz w:val="28"/>
          <w:szCs w:val="28"/>
        </w:rPr>
        <w:t>革命历史社会实践，搭建校内外“专业实验</w:t>
      </w:r>
      <w:r w:rsidRPr="00A222C1">
        <w:rPr>
          <w:rFonts w:ascii="仿宋" w:eastAsia="仿宋" w:hAnsi="仿宋" w:cs="仿宋"/>
          <w:sz w:val="28"/>
          <w:szCs w:val="28"/>
        </w:rPr>
        <w:t>+</w:t>
      </w:r>
      <w:r w:rsidRPr="00A222C1">
        <w:rPr>
          <w:rFonts w:ascii="仿宋" w:eastAsia="仿宋" w:hAnsi="仿宋" w:cs="仿宋" w:hint="eastAsia"/>
          <w:sz w:val="28"/>
          <w:szCs w:val="28"/>
        </w:rPr>
        <w:t>企业实训”的实践教学体系，综合提升学生素质和能力。三是加强学生国际交流合作的同时，</w:t>
      </w:r>
      <w:proofErr w:type="gramStart"/>
      <w:r w:rsidRPr="00A222C1">
        <w:rPr>
          <w:rFonts w:ascii="仿宋" w:eastAsia="仿宋" w:hAnsi="仿宋" w:cs="仿宋" w:hint="eastAsia"/>
          <w:sz w:val="28"/>
          <w:szCs w:val="28"/>
        </w:rPr>
        <w:t>强化思政教育</w:t>
      </w:r>
      <w:proofErr w:type="gramEnd"/>
      <w:r w:rsidRPr="00A222C1">
        <w:rPr>
          <w:rFonts w:ascii="仿宋" w:eastAsia="仿宋" w:hAnsi="仿宋" w:cs="仿宋" w:hint="eastAsia"/>
          <w:sz w:val="28"/>
          <w:szCs w:val="28"/>
        </w:rPr>
        <w:t>，建立出国交流学生的行前教育和沟通交流机制，补全留学生党建教育短板。</w:t>
      </w:r>
    </w:p>
    <w:p w14:paraId="6A2F9953" w14:textId="77777777" w:rsidR="00A8752E" w:rsidRPr="00A222C1" w:rsidRDefault="00A8752E" w:rsidP="00D648BC">
      <w:pPr>
        <w:spacing w:line="560" w:lineRule="exact"/>
        <w:ind w:firstLineChars="200" w:firstLine="643"/>
        <w:rPr>
          <w:rFonts w:ascii="仿宋" w:eastAsia="仿宋" w:hAnsi="仿宋"/>
          <w:b/>
          <w:bCs/>
        </w:rPr>
      </w:pPr>
      <w:r w:rsidRPr="00A222C1">
        <w:rPr>
          <w:rFonts w:ascii="仿宋" w:eastAsia="仿宋" w:hAnsi="仿宋"/>
          <w:b/>
          <w:bCs/>
        </w:rPr>
        <w:t xml:space="preserve">2. </w:t>
      </w:r>
      <w:r w:rsidRPr="00A222C1">
        <w:rPr>
          <w:rFonts w:ascii="仿宋" w:eastAsia="仿宋" w:hAnsi="仿宋" w:hint="eastAsia"/>
          <w:b/>
          <w:bCs/>
        </w:rPr>
        <w:t>研究生党建与思想政治教育工作取得的主要成效</w:t>
      </w:r>
    </w:p>
    <w:p w14:paraId="6B11FD99" w14:textId="78FDCD5F" w:rsidR="009641B5" w:rsidRPr="00A222C1" w:rsidRDefault="009641B5" w:rsidP="009641B5">
      <w:pPr>
        <w:spacing w:line="560" w:lineRule="exact"/>
        <w:ind w:firstLineChars="100" w:firstLine="321"/>
        <w:rPr>
          <w:rFonts w:ascii="仿宋" w:eastAsia="仿宋" w:hAnsi="仿宋"/>
          <w:b/>
        </w:rPr>
      </w:pPr>
      <w:r w:rsidRPr="00A222C1">
        <w:rPr>
          <w:rFonts w:ascii="仿宋" w:eastAsia="仿宋" w:hAnsi="仿宋" w:hint="eastAsia"/>
          <w:b/>
        </w:rPr>
        <w:t>（1）</w:t>
      </w:r>
      <w:r w:rsidRPr="00A222C1">
        <w:rPr>
          <w:rFonts w:ascii="仿宋" w:eastAsia="仿宋" w:hAnsi="仿宋"/>
          <w:b/>
        </w:rPr>
        <w:t>建章立制，规范党员</w:t>
      </w:r>
      <w:r w:rsidRPr="00A222C1">
        <w:rPr>
          <w:rFonts w:ascii="仿宋" w:eastAsia="仿宋" w:hAnsi="仿宋" w:hint="eastAsia"/>
          <w:b/>
        </w:rPr>
        <w:t>管理</w:t>
      </w:r>
    </w:p>
    <w:p w14:paraId="2C3ABA2A" w14:textId="71EDE900" w:rsidR="009641B5" w:rsidRPr="00A222C1" w:rsidRDefault="009641B5" w:rsidP="009641B5">
      <w:pPr>
        <w:spacing w:line="560" w:lineRule="exact"/>
        <w:ind w:firstLineChars="200" w:firstLine="562"/>
        <w:rPr>
          <w:rFonts w:ascii="仿宋" w:eastAsia="仿宋" w:hAnsi="仿宋" w:cs="仿宋"/>
          <w:sz w:val="28"/>
          <w:szCs w:val="28"/>
        </w:rPr>
      </w:pPr>
      <w:r w:rsidRPr="00A222C1">
        <w:rPr>
          <w:rFonts w:ascii="仿宋" w:eastAsia="仿宋" w:hAnsi="仿宋" w:hint="eastAsia"/>
          <w:b/>
          <w:bCs/>
          <w:sz w:val="28"/>
          <w:szCs w:val="28"/>
        </w:rPr>
        <w:t>完善支部组织架构，支委工作稳步推进。</w:t>
      </w:r>
      <w:r w:rsidRPr="00A222C1">
        <w:rPr>
          <w:rFonts w:ascii="仿宋" w:eastAsia="仿宋" w:hAnsi="仿宋" w:cs="仿宋" w:hint="eastAsia"/>
          <w:sz w:val="28"/>
          <w:szCs w:val="28"/>
        </w:rPr>
        <w:t>在党委副书记罗荣萍、专职辅导员伍恒的有力指导和大力支持下，信工学院研究生</w:t>
      </w:r>
      <w:proofErr w:type="gramStart"/>
      <w:r w:rsidRPr="00A222C1">
        <w:rPr>
          <w:rFonts w:ascii="仿宋" w:eastAsia="仿宋" w:hAnsi="仿宋" w:cs="仿宋" w:hint="eastAsia"/>
          <w:sz w:val="28"/>
          <w:szCs w:val="28"/>
        </w:rPr>
        <w:t>按照系</w:t>
      </w:r>
      <w:proofErr w:type="gramEnd"/>
      <w:r w:rsidRPr="00A222C1">
        <w:rPr>
          <w:rFonts w:ascii="仿宋" w:eastAsia="仿宋" w:hAnsi="仿宋" w:cs="仿宋" w:hint="eastAsia"/>
          <w:sz w:val="28"/>
          <w:szCs w:val="28"/>
        </w:rPr>
        <w:t>-年级搭建研究生党支部，规范管理学生党员。把好毕业关、入学关，按照学生党员发展流程，做好学生档案填写、检查和保管工作，做到党员档案全程可追溯、全员可查验。</w:t>
      </w:r>
    </w:p>
    <w:p w14:paraId="6404A02B" w14:textId="390B7BF8" w:rsidR="009641B5" w:rsidRPr="00A222C1" w:rsidRDefault="009641B5" w:rsidP="009641B5">
      <w:pPr>
        <w:widowControl/>
        <w:spacing w:line="560" w:lineRule="exact"/>
        <w:ind w:firstLineChars="200" w:firstLine="562"/>
        <w:rPr>
          <w:rFonts w:ascii="仿宋" w:eastAsia="仿宋" w:hAnsi="仿宋" w:cs="仿宋"/>
          <w:sz w:val="28"/>
          <w:szCs w:val="28"/>
        </w:rPr>
      </w:pPr>
      <w:r w:rsidRPr="00A222C1">
        <w:rPr>
          <w:rFonts w:ascii="仿宋" w:eastAsia="仿宋" w:hAnsi="仿宋" w:hint="eastAsia"/>
          <w:b/>
          <w:bCs/>
          <w:sz w:val="28"/>
          <w:szCs w:val="28"/>
        </w:rPr>
        <w:t>充实党员队伍力量，积极开展党务工作。</w:t>
      </w:r>
    </w:p>
    <w:p w14:paraId="20817354" w14:textId="77777777" w:rsidR="009641B5" w:rsidRPr="00A222C1" w:rsidRDefault="009641B5" w:rsidP="009641B5">
      <w:pPr>
        <w:spacing w:line="560" w:lineRule="exact"/>
        <w:ind w:firstLineChars="200" w:firstLine="562"/>
        <w:rPr>
          <w:rFonts w:ascii="仿宋" w:eastAsia="仿宋" w:hAnsi="仿宋" w:cs="仿宋"/>
          <w:sz w:val="28"/>
          <w:szCs w:val="28"/>
        </w:rPr>
      </w:pPr>
      <w:r w:rsidRPr="00A222C1">
        <w:rPr>
          <w:rFonts w:ascii="仿宋" w:eastAsia="仿宋" w:hAnsi="仿宋" w:cs="仿宋" w:hint="eastAsia"/>
          <w:b/>
          <w:bCs/>
          <w:sz w:val="28"/>
          <w:szCs w:val="28"/>
        </w:rPr>
        <w:lastRenderedPageBreak/>
        <w:t>优化党员发展流程，规范党员发展路径。</w:t>
      </w:r>
      <w:r w:rsidRPr="00A222C1">
        <w:rPr>
          <w:rFonts w:ascii="仿宋" w:eastAsia="仿宋" w:hAnsi="仿宋" w:cs="仿宋" w:hint="eastAsia"/>
          <w:sz w:val="28"/>
          <w:szCs w:val="28"/>
        </w:rPr>
        <w:t>依托《中国共产党发展党员工作细则》、《中共南昌大学委员会关于发展党员工作全程纪实管理办法》的要求，结合我院学科特色，疫情防控志愿服务情况等、持续优化入党积极分子推荐细则，发展对象培养细则，不断完善党员发展流程。</w:t>
      </w:r>
    </w:p>
    <w:p w14:paraId="213231F6" w14:textId="13547A29" w:rsidR="009641B5" w:rsidRPr="00A222C1" w:rsidRDefault="009641B5" w:rsidP="006574C4">
      <w:pPr>
        <w:spacing w:line="560" w:lineRule="exact"/>
        <w:ind w:firstLineChars="100" w:firstLine="321"/>
        <w:rPr>
          <w:rFonts w:ascii="仿宋" w:eastAsia="仿宋" w:hAnsi="仿宋"/>
          <w:b/>
        </w:rPr>
      </w:pPr>
      <w:r w:rsidRPr="006574C4">
        <w:rPr>
          <w:rFonts w:ascii="仿宋" w:eastAsia="仿宋" w:hAnsi="仿宋" w:hint="eastAsia"/>
          <w:b/>
        </w:rPr>
        <w:t>（2）</w:t>
      </w:r>
      <w:r w:rsidRPr="00A222C1">
        <w:rPr>
          <w:rFonts w:ascii="仿宋" w:eastAsia="仿宋" w:hAnsi="仿宋" w:hint="eastAsia"/>
          <w:b/>
        </w:rPr>
        <w:t>传承精神，永葆党员本色</w:t>
      </w:r>
    </w:p>
    <w:p w14:paraId="1DB3790B" w14:textId="4299B529" w:rsidR="009641B5" w:rsidRPr="00A222C1" w:rsidRDefault="00000000" w:rsidP="009641B5">
      <w:pPr>
        <w:spacing w:line="560" w:lineRule="exact"/>
        <w:ind w:firstLineChars="200" w:firstLine="640"/>
        <w:rPr>
          <w:rFonts w:ascii="仿宋" w:eastAsia="仿宋" w:hAnsi="仿宋" w:cs="仿宋"/>
          <w:sz w:val="28"/>
          <w:szCs w:val="28"/>
        </w:rPr>
      </w:pPr>
      <w:hyperlink r:id="rId8" w:tgtFrame="_blank" w:history="1">
        <w:proofErr w:type="gramStart"/>
        <w:r w:rsidR="009641B5" w:rsidRPr="00A222C1">
          <w:rPr>
            <w:rFonts w:ascii="仿宋" w:eastAsia="仿宋" w:hAnsi="仿宋" w:cs="仿宋"/>
            <w:b/>
            <w:bCs/>
            <w:sz w:val="28"/>
            <w:szCs w:val="28"/>
          </w:rPr>
          <w:t>投身战</w:t>
        </w:r>
        <w:proofErr w:type="gramEnd"/>
        <w:r w:rsidR="009641B5" w:rsidRPr="00A222C1">
          <w:rPr>
            <w:rFonts w:ascii="仿宋" w:eastAsia="仿宋" w:hAnsi="仿宋" w:cs="仿宋"/>
            <w:b/>
            <w:bCs/>
            <w:sz w:val="28"/>
            <w:szCs w:val="28"/>
          </w:rPr>
          <w:t>“疫”一线</w:t>
        </w:r>
      </w:hyperlink>
      <w:r w:rsidR="009641B5" w:rsidRPr="00A222C1">
        <w:rPr>
          <w:rFonts w:ascii="仿宋" w:eastAsia="仿宋" w:hAnsi="仿宋" w:cs="仿宋" w:hint="eastAsia"/>
          <w:b/>
          <w:bCs/>
          <w:sz w:val="28"/>
          <w:szCs w:val="28"/>
        </w:rPr>
        <w:t>，筑牢“红色堡垒”。</w:t>
      </w:r>
      <w:r w:rsidR="009641B5" w:rsidRPr="00A222C1">
        <w:rPr>
          <w:rFonts w:ascii="仿宋" w:eastAsia="仿宋" w:hAnsi="仿宋" w:cs="仿宋" w:hint="eastAsia"/>
          <w:sz w:val="28"/>
          <w:szCs w:val="28"/>
        </w:rPr>
        <w:t>疫情就是命令，防控就是责任。南昌大学疫情防控期间，</w:t>
      </w:r>
      <w:r w:rsidR="005969BB">
        <w:rPr>
          <w:rFonts w:ascii="仿宋" w:eastAsia="仿宋" w:hAnsi="仿宋" w:cs="仿宋" w:hint="eastAsia"/>
          <w:sz w:val="28"/>
          <w:szCs w:val="28"/>
        </w:rPr>
        <w:t>本专业</w:t>
      </w:r>
      <w:r w:rsidR="009641B5" w:rsidRPr="00A222C1">
        <w:rPr>
          <w:rFonts w:ascii="仿宋" w:eastAsia="仿宋" w:hAnsi="仿宋" w:cs="仿宋" w:hint="eastAsia"/>
          <w:sz w:val="28"/>
          <w:szCs w:val="28"/>
        </w:rPr>
        <w:t>研究生党支部积极响应疫情防控部署要求，迅速汇聚在党旗之下，主动担当作为，积极投身一线疫情防控工作，全力构筑疫情防控的“红色堡垒”，把党的政治优势、组织优势转化为疫情防控优势，用实际行动诠释党员们的责任与担当，让党旗在战“疫”一线高高飘扬。本次疫情防控工作中，</w:t>
      </w:r>
      <w:r w:rsidR="005969BB">
        <w:rPr>
          <w:rFonts w:ascii="仿宋" w:eastAsia="仿宋" w:hAnsi="仿宋" w:cs="仿宋" w:hint="eastAsia"/>
          <w:sz w:val="28"/>
          <w:szCs w:val="28"/>
        </w:rPr>
        <w:t>大部分</w:t>
      </w:r>
      <w:r w:rsidR="009641B5" w:rsidRPr="00A222C1">
        <w:rPr>
          <w:rFonts w:ascii="仿宋" w:eastAsia="仿宋" w:hAnsi="仿宋" w:cs="仿宋" w:hint="eastAsia"/>
          <w:sz w:val="28"/>
          <w:szCs w:val="28"/>
        </w:rPr>
        <w:t>研究生党员组成的党员先锋队累积志愿服务。</w:t>
      </w:r>
    </w:p>
    <w:p w14:paraId="09376A33" w14:textId="6B80F268" w:rsidR="009641B5" w:rsidRPr="00A222C1" w:rsidRDefault="009641B5" w:rsidP="009641B5">
      <w:pPr>
        <w:spacing w:line="560" w:lineRule="exact"/>
        <w:ind w:firstLineChars="200" w:firstLine="562"/>
        <w:rPr>
          <w:rFonts w:ascii="仿宋" w:eastAsia="仿宋" w:hAnsi="仿宋" w:cs="仿宋"/>
          <w:sz w:val="28"/>
          <w:szCs w:val="28"/>
        </w:rPr>
      </w:pPr>
      <w:r w:rsidRPr="00A222C1">
        <w:rPr>
          <w:rFonts w:ascii="仿宋" w:eastAsia="仿宋" w:hAnsi="仿宋" w:cs="仿宋" w:hint="eastAsia"/>
          <w:b/>
          <w:bCs/>
          <w:sz w:val="28"/>
          <w:szCs w:val="28"/>
        </w:rPr>
        <w:t>对照党员标准,加强作风建设。</w:t>
      </w:r>
      <w:r w:rsidRPr="00A222C1">
        <w:rPr>
          <w:rFonts w:ascii="仿宋" w:eastAsia="仿宋" w:hAnsi="仿宋" w:cs="仿宋" w:hint="eastAsia"/>
          <w:sz w:val="28"/>
          <w:szCs w:val="28"/>
        </w:rPr>
        <w:t>上半年，</w:t>
      </w:r>
      <w:r w:rsidR="00011DAB">
        <w:rPr>
          <w:rFonts w:ascii="仿宋" w:eastAsia="仿宋" w:hAnsi="仿宋" w:cs="仿宋" w:hint="eastAsia"/>
          <w:sz w:val="28"/>
          <w:szCs w:val="28"/>
        </w:rPr>
        <w:t>本专业</w:t>
      </w:r>
      <w:r w:rsidRPr="00A222C1">
        <w:rPr>
          <w:rFonts w:ascii="仿宋" w:eastAsia="仿宋" w:hAnsi="仿宋" w:cs="仿宋" w:hint="eastAsia"/>
          <w:sz w:val="28"/>
          <w:szCs w:val="28"/>
        </w:rPr>
        <w:t>研究生党支部积极组织党员对照党员标准，自我检视，查找不足，对照工作目标制定整改措施。学生党员重点从学习态度、学习成绩，关心、服务和帮扶同学，参加支部活动、积极投身院系工作、在“两学一做”、“党建+”等重要工作、支部建设等方面做出承诺。发挥出党员应有的先锋模范带头作用。</w:t>
      </w:r>
    </w:p>
    <w:p w14:paraId="4D0B4843" w14:textId="77777777" w:rsidR="007E0082" w:rsidRPr="00483F44" w:rsidRDefault="007E0082" w:rsidP="007E0082">
      <w:pPr>
        <w:spacing w:line="560" w:lineRule="exact"/>
        <w:ind w:firstLineChars="100" w:firstLine="321"/>
        <w:rPr>
          <w:rFonts w:ascii="仿宋" w:eastAsia="仿宋" w:hAnsi="仿宋"/>
          <w:b/>
          <w:bCs/>
        </w:rPr>
      </w:pPr>
      <w:r w:rsidRPr="00483F44">
        <w:rPr>
          <w:rFonts w:ascii="仿宋" w:eastAsia="仿宋" w:hAnsi="仿宋" w:hint="eastAsia"/>
          <w:b/>
          <w:bCs/>
        </w:rPr>
        <w:t>（3）</w:t>
      </w:r>
      <w:r w:rsidRPr="00483F44">
        <w:rPr>
          <w:rFonts w:ascii="仿宋" w:eastAsia="仿宋" w:hAnsi="仿宋"/>
          <w:b/>
          <w:bCs/>
        </w:rPr>
        <w:t>学生知识、能力和素养全面提升</w:t>
      </w:r>
    </w:p>
    <w:p w14:paraId="323C8A6D" w14:textId="73306D8D" w:rsidR="009641B5" w:rsidRPr="00A222C1" w:rsidRDefault="009641B5" w:rsidP="009641B5">
      <w:pPr>
        <w:spacing w:line="560" w:lineRule="exact"/>
        <w:ind w:firstLineChars="200" w:firstLine="562"/>
        <w:rPr>
          <w:rFonts w:ascii="仿宋" w:eastAsia="仿宋" w:hAnsi="仿宋" w:cs="仿宋"/>
          <w:sz w:val="28"/>
          <w:szCs w:val="28"/>
        </w:rPr>
      </w:pPr>
      <w:r w:rsidRPr="00A222C1">
        <w:rPr>
          <w:rFonts w:ascii="仿宋" w:eastAsia="仿宋" w:hAnsi="仿宋" w:cs="仿宋" w:hint="eastAsia"/>
          <w:b/>
          <w:bCs/>
          <w:sz w:val="28"/>
          <w:szCs w:val="28"/>
        </w:rPr>
        <w:t>凝心聚力共提升，交流</w:t>
      </w:r>
      <w:proofErr w:type="gramStart"/>
      <w:r w:rsidRPr="00A222C1">
        <w:rPr>
          <w:rFonts w:ascii="仿宋" w:eastAsia="仿宋" w:hAnsi="仿宋" w:cs="仿宋" w:hint="eastAsia"/>
          <w:b/>
          <w:bCs/>
          <w:sz w:val="28"/>
          <w:szCs w:val="28"/>
        </w:rPr>
        <w:t>研讨共</w:t>
      </w:r>
      <w:proofErr w:type="gramEnd"/>
      <w:r w:rsidRPr="00A222C1">
        <w:rPr>
          <w:rFonts w:ascii="仿宋" w:eastAsia="仿宋" w:hAnsi="仿宋" w:cs="仿宋" w:hint="eastAsia"/>
          <w:b/>
          <w:bCs/>
          <w:sz w:val="28"/>
          <w:szCs w:val="28"/>
        </w:rPr>
        <w:t>成长。</w:t>
      </w:r>
      <w:r w:rsidR="00DD67D3">
        <w:rPr>
          <w:rFonts w:ascii="仿宋" w:eastAsia="仿宋" w:hAnsi="仿宋" w:cs="仿宋" w:hint="eastAsia"/>
          <w:sz w:val="28"/>
          <w:szCs w:val="28"/>
        </w:rPr>
        <w:t>本专业</w:t>
      </w:r>
      <w:r w:rsidRPr="00A222C1">
        <w:rPr>
          <w:rFonts w:ascii="仿宋" w:eastAsia="仿宋" w:hAnsi="仿宋" w:cs="仿宋" w:hint="eastAsia"/>
          <w:sz w:val="28"/>
          <w:szCs w:val="28"/>
        </w:rPr>
        <w:t>研究生党支部通过专题学习、专题党课等多种形式活动积极组织各支部内部开展交流讨论，让研究生党员们畅所欲言，发表活动后的启发和感想，结合实际学习生活，谈体会、谈提升、谈发展，做到了“对照原著佳片学进去，结</w:t>
      </w:r>
      <w:r w:rsidRPr="00A222C1">
        <w:rPr>
          <w:rFonts w:ascii="仿宋" w:eastAsia="仿宋" w:hAnsi="仿宋" w:cs="仿宋" w:hint="eastAsia"/>
          <w:sz w:val="28"/>
          <w:szCs w:val="28"/>
        </w:rPr>
        <w:lastRenderedPageBreak/>
        <w:t>合思想工作讲出来”，从党史中寻找智慧、汲取营养，筑牢思想根基，争做中国特色社会主义事业合格的建设者和可靠接班人。</w:t>
      </w:r>
    </w:p>
    <w:p w14:paraId="579736FC" w14:textId="23E7A90B" w:rsidR="009641B5" w:rsidRPr="00A222C1" w:rsidRDefault="009641B5" w:rsidP="009641B5">
      <w:pPr>
        <w:spacing w:line="560" w:lineRule="exact"/>
        <w:ind w:firstLineChars="200" w:firstLine="562"/>
        <w:rPr>
          <w:rFonts w:ascii="仿宋" w:eastAsia="仿宋" w:hAnsi="仿宋" w:cs="仿宋"/>
          <w:sz w:val="28"/>
          <w:szCs w:val="28"/>
        </w:rPr>
      </w:pPr>
      <w:r w:rsidRPr="00A222C1">
        <w:rPr>
          <w:rFonts w:ascii="仿宋" w:eastAsia="仿宋" w:hAnsi="仿宋" w:cs="仿宋" w:hint="eastAsia"/>
          <w:b/>
          <w:bCs/>
          <w:sz w:val="28"/>
          <w:szCs w:val="28"/>
        </w:rPr>
        <w:t>学思</w:t>
      </w:r>
      <w:proofErr w:type="gramStart"/>
      <w:r w:rsidRPr="00A222C1">
        <w:rPr>
          <w:rFonts w:ascii="仿宋" w:eastAsia="仿宋" w:hAnsi="仿宋" w:cs="仿宋" w:hint="eastAsia"/>
          <w:b/>
          <w:bCs/>
          <w:sz w:val="28"/>
          <w:szCs w:val="28"/>
        </w:rPr>
        <w:t>践</w:t>
      </w:r>
      <w:proofErr w:type="gramEnd"/>
      <w:r w:rsidRPr="00A222C1">
        <w:rPr>
          <w:rFonts w:ascii="仿宋" w:eastAsia="仿宋" w:hAnsi="仿宋" w:cs="仿宋" w:hint="eastAsia"/>
          <w:b/>
          <w:bCs/>
          <w:sz w:val="28"/>
          <w:szCs w:val="28"/>
        </w:rPr>
        <w:t>悟二十大，砥砺奋进新征程。</w:t>
      </w:r>
      <w:r w:rsidRPr="00A222C1">
        <w:rPr>
          <w:rFonts w:ascii="仿宋" w:eastAsia="仿宋" w:hAnsi="仿宋" w:cs="仿宋" w:hint="eastAsia"/>
          <w:sz w:val="28"/>
          <w:szCs w:val="28"/>
        </w:rPr>
        <w:t>为深入学习党的二十大报告相关内容，研究生党支部纷纷开展“走进二十大”主题当日和微党课宣讲活动。通过对党的二十大报告中的主要内容的讲解，带领大家学原文、悟原理，确保二十大精神入脑入心、融会贯通。通过系列活动的开展学习，为大家的理论学习与学习实践指明了方向，研究生党员同志们表示要深刻认识到不忘</w:t>
      </w:r>
      <w:proofErr w:type="gramStart"/>
      <w:r w:rsidRPr="00A222C1">
        <w:rPr>
          <w:rFonts w:ascii="仿宋" w:eastAsia="仿宋" w:hAnsi="仿宋" w:cs="仿宋" w:hint="eastAsia"/>
          <w:sz w:val="28"/>
          <w:szCs w:val="28"/>
        </w:rPr>
        <w:t>初心跟</w:t>
      </w:r>
      <w:proofErr w:type="gramEnd"/>
      <w:r w:rsidRPr="00A222C1">
        <w:rPr>
          <w:rFonts w:ascii="仿宋" w:eastAsia="仿宋" w:hAnsi="仿宋" w:cs="仿宋" w:hint="eastAsia"/>
          <w:sz w:val="28"/>
          <w:szCs w:val="28"/>
        </w:rPr>
        <w:t>党走，</w:t>
      </w:r>
      <w:proofErr w:type="gramStart"/>
      <w:r w:rsidRPr="00A222C1">
        <w:rPr>
          <w:rFonts w:ascii="仿宋" w:eastAsia="仿宋" w:hAnsi="仿宋" w:cs="仿宋" w:hint="eastAsia"/>
          <w:sz w:val="28"/>
          <w:szCs w:val="28"/>
        </w:rPr>
        <w:t>踔</w:t>
      </w:r>
      <w:proofErr w:type="gramEnd"/>
      <w:r w:rsidRPr="00A222C1">
        <w:rPr>
          <w:rFonts w:ascii="仿宋" w:eastAsia="仿宋" w:hAnsi="仿宋" w:cs="仿宋" w:hint="eastAsia"/>
          <w:sz w:val="28"/>
          <w:szCs w:val="28"/>
        </w:rPr>
        <w:t>厉奋发，勇挑重担，迎难而上。</w:t>
      </w:r>
    </w:p>
    <w:p w14:paraId="3F19E31D" w14:textId="77777777" w:rsidR="00A8752E" w:rsidRPr="00A222C1" w:rsidRDefault="00A8752E" w:rsidP="00A8752E">
      <w:pPr>
        <w:pStyle w:val="3"/>
        <w:spacing w:beforeLines="50" w:before="156" w:line="360" w:lineRule="auto"/>
        <w:ind w:firstLine="480"/>
        <w:rPr>
          <w:rFonts w:ascii="仿宋" w:eastAsia="仿宋" w:hAnsi="仿宋" w:cs="Times New Roman"/>
          <w:sz w:val="24"/>
        </w:rPr>
      </w:pPr>
    </w:p>
    <w:p w14:paraId="5F2AA0D5" w14:textId="77777777" w:rsidR="00A8752E" w:rsidRPr="00082DAB" w:rsidRDefault="00A8752E" w:rsidP="00082DAB">
      <w:pPr>
        <w:spacing w:line="560" w:lineRule="exact"/>
        <w:rPr>
          <w:rFonts w:ascii="仿宋" w:eastAsia="仿宋" w:hAnsi="仿宋"/>
          <w:b/>
          <w:bCs/>
        </w:rPr>
      </w:pPr>
      <w:r w:rsidRPr="00082DAB">
        <w:rPr>
          <w:rFonts w:ascii="仿宋" w:eastAsia="仿宋" w:hAnsi="仿宋" w:hint="eastAsia"/>
          <w:b/>
          <w:bCs/>
        </w:rPr>
        <w:t>三、研究生培养相关制度及执行情况</w:t>
      </w:r>
    </w:p>
    <w:p w14:paraId="0168E84B" w14:textId="77777777" w:rsidR="00A8752E" w:rsidRPr="00082DAB" w:rsidRDefault="00A8752E" w:rsidP="00082DAB">
      <w:pPr>
        <w:spacing w:line="560" w:lineRule="exact"/>
        <w:ind w:firstLineChars="200" w:firstLine="643"/>
        <w:rPr>
          <w:rFonts w:ascii="仿宋" w:eastAsia="仿宋" w:hAnsi="仿宋"/>
          <w:b/>
        </w:rPr>
      </w:pPr>
      <w:r w:rsidRPr="00082DAB">
        <w:rPr>
          <w:rFonts w:ascii="仿宋" w:eastAsia="仿宋" w:hAnsi="仿宋"/>
          <w:b/>
        </w:rPr>
        <w:t>课程建设与实施情况，导师选拔培训、</w:t>
      </w:r>
      <w:r w:rsidRPr="00DD67D3">
        <w:rPr>
          <w:rFonts w:ascii="仿宋" w:eastAsia="仿宋" w:hAnsi="仿宋"/>
          <w:b/>
        </w:rPr>
        <w:t>师德师风建设</w:t>
      </w:r>
      <w:r w:rsidRPr="00082DAB">
        <w:rPr>
          <w:rFonts w:ascii="仿宋" w:eastAsia="仿宋" w:hAnsi="仿宋"/>
          <w:b/>
        </w:rPr>
        <w:t>情况，学术训练情况，学术交流情况，研究生奖助情况</w:t>
      </w:r>
      <w:r w:rsidRPr="00DD67D3">
        <w:rPr>
          <w:rFonts w:ascii="仿宋" w:eastAsia="仿宋" w:hAnsi="仿宋"/>
          <w:b/>
        </w:rPr>
        <w:t>等</w:t>
      </w:r>
      <w:r w:rsidRPr="00082DAB">
        <w:rPr>
          <w:rFonts w:ascii="仿宋" w:eastAsia="仿宋" w:hAnsi="仿宋"/>
          <w:b/>
        </w:rPr>
        <w:t>。</w:t>
      </w:r>
    </w:p>
    <w:p w14:paraId="68D3CFED" w14:textId="101D8920" w:rsidR="004420E8" w:rsidRPr="004420E8" w:rsidRDefault="004420E8" w:rsidP="004420E8">
      <w:pPr>
        <w:spacing w:line="560" w:lineRule="exact"/>
        <w:ind w:firstLineChars="200" w:firstLine="643"/>
        <w:rPr>
          <w:rFonts w:ascii="仿宋" w:eastAsia="仿宋" w:hAnsi="仿宋"/>
          <w:b/>
        </w:rPr>
      </w:pPr>
      <w:r>
        <w:rPr>
          <w:rFonts w:ascii="仿宋" w:eastAsia="仿宋" w:hAnsi="仿宋" w:hint="eastAsia"/>
          <w:b/>
        </w:rPr>
        <w:t>1、</w:t>
      </w:r>
      <w:r w:rsidR="00A8752E" w:rsidRPr="004420E8">
        <w:rPr>
          <w:rFonts w:ascii="仿宋" w:eastAsia="仿宋" w:hAnsi="仿宋" w:hint="eastAsia"/>
          <w:b/>
        </w:rPr>
        <w:t>课程建设与实施情况</w:t>
      </w:r>
    </w:p>
    <w:p w14:paraId="2879D35D" w14:textId="07F1F86B" w:rsidR="00A8752E" w:rsidRPr="004420E8" w:rsidRDefault="00A8752E" w:rsidP="004420E8">
      <w:pPr>
        <w:spacing w:line="560" w:lineRule="exact"/>
        <w:ind w:firstLine="420"/>
        <w:rPr>
          <w:rFonts w:ascii="仿宋" w:eastAsia="仿宋" w:hAnsi="仿宋" w:cs="仿宋"/>
          <w:sz w:val="28"/>
          <w:szCs w:val="28"/>
        </w:rPr>
      </w:pPr>
      <w:r w:rsidRPr="004420E8">
        <w:rPr>
          <w:rFonts w:ascii="仿宋" w:eastAsia="仿宋" w:hAnsi="仿宋" w:cs="仿宋" w:hint="eastAsia"/>
          <w:sz w:val="28"/>
          <w:szCs w:val="28"/>
        </w:rPr>
        <w:t>本专业研究生开设《高等电路分析》、《现代电力系统分析》、《现代电力电子技术》等课程。作为电气专业的专业核心课程，《高等电路分析》一直为我院重点建设课程，对教学系统设计的课程建设也持续进行，从未间断。课程考核由过程性评价和终结性评价两部分组成。过程性</w:t>
      </w:r>
      <w:proofErr w:type="gramStart"/>
      <w:r w:rsidRPr="004420E8">
        <w:rPr>
          <w:rFonts w:ascii="仿宋" w:eastAsia="仿宋" w:hAnsi="仿宋" w:cs="仿宋" w:hint="eastAsia"/>
          <w:sz w:val="28"/>
          <w:szCs w:val="28"/>
        </w:rPr>
        <w:t>考核占</w:t>
      </w:r>
      <w:proofErr w:type="gramEnd"/>
      <w:r w:rsidRPr="004420E8">
        <w:rPr>
          <w:rFonts w:ascii="仿宋" w:eastAsia="仿宋" w:hAnsi="仿宋" w:cs="仿宋"/>
          <w:sz w:val="28"/>
          <w:szCs w:val="28"/>
        </w:rPr>
        <w:t>40%，</w:t>
      </w:r>
      <w:r w:rsidRPr="004420E8">
        <w:rPr>
          <w:rFonts w:ascii="仿宋" w:eastAsia="仿宋" w:hAnsi="仿宋" w:cs="仿宋" w:hint="eastAsia"/>
          <w:sz w:val="28"/>
          <w:szCs w:val="28"/>
        </w:rPr>
        <w:t>包括在线学习及测验（</w:t>
      </w:r>
      <w:r w:rsidRPr="004420E8">
        <w:rPr>
          <w:rFonts w:ascii="仿宋" w:eastAsia="仿宋" w:hAnsi="仿宋" w:cs="仿宋"/>
          <w:sz w:val="28"/>
          <w:szCs w:val="28"/>
        </w:rPr>
        <w:t>10%），</w:t>
      </w:r>
      <w:r w:rsidRPr="004420E8">
        <w:rPr>
          <w:rFonts w:ascii="仿宋" w:eastAsia="仿宋" w:hAnsi="仿宋" w:cs="仿宋" w:hint="eastAsia"/>
          <w:sz w:val="28"/>
          <w:szCs w:val="28"/>
        </w:rPr>
        <w:t>作业（</w:t>
      </w:r>
      <w:r w:rsidRPr="004420E8">
        <w:rPr>
          <w:rFonts w:ascii="仿宋" w:eastAsia="仿宋" w:hAnsi="仿宋" w:cs="仿宋"/>
          <w:sz w:val="28"/>
          <w:szCs w:val="28"/>
        </w:rPr>
        <w:t>30%）</w:t>
      </w:r>
      <w:r w:rsidRPr="004420E8">
        <w:rPr>
          <w:rFonts w:ascii="仿宋" w:eastAsia="仿宋" w:hAnsi="仿宋" w:cs="仿宋" w:hint="eastAsia"/>
          <w:sz w:val="28"/>
          <w:szCs w:val="28"/>
        </w:rPr>
        <w:t>，终结性考核采用期末考试，占总成绩的</w:t>
      </w:r>
      <w:r w:rsidRPr="004420E8">
        <w:rPr>
          <w:rFonts w:ascii="仿宋" w:eastAsia="仿宋" w:hAnsi="仿宋" w:cs="仿宋"/>
          <w:sz w:val="28"/>
          <w:szCs w:val="28"/>
        </w:rPr>
        <w:t>60%。</w:t>
      </w:r>
      <w:r w:rsidRPr="004420E8">
        <w:rPr>
          <w:rFonts w:ascii="仿宋" w:eastAsia="仿宋" w:hAnsi="仿宋" w:cs="仿宋" w:hint="eastAsia"/>
          <w:sz w:val="28"/>
          <w:szCs w:val="28"/>
        </w:rPr>
        <w:t>表</w:t>
      </w:r>
      <w:r w:rsidRPr="004420E8">
        <w:rPr>
          <w:rFonts w:ascii="仿宋" w:eastAsia="仿宋" w:hAnsi="仿宋" w:cs="仿宋"/>
          <w:sz w:val="28"/>
          <w:szCs w:val="28"/>
        </w:rPr>
        <w:t>4</w:t>
      </w:r>
      <w:r w:rsidRPr="004420E8">
        <w:rPr>
          <w:rFonts w:ascii="仿宋" w:eastAsia="仿宋" w:hAnsi="仿宋" w:cs="仿宋" w:hint="eastAsia"/>
          <w:sz w:val="28"/>
          <w:szCs w:val="28"/>
        </w:rPr>
        <w:t>中列出了主要开设的硕士研究生课程清单。</w:t>
      </w:r>
    </w:p>
    <w:p w14:paraId="64AE5982" w14:textId="77777777" w:rsidR="00A8752E" w:rsidRPr="00A222C1" w:rsidRDefault="00A8752E" w:rsidP="00A8752E">
      <w:pPr>
        <w:spacing w:line="360" w:lineRule="auto"/>
        <w:jc w:val="center"/>
        <w:rPr>
          <w:rFonts w:ascii="仿宋" w:eastAsia="仿宋" w:hAnsi="仿宋"/>
          <w:b/>
          <w:sz w:val="21"/>
          <w:szCs w:val="21"/>
        </w:rPr>
      </w:pPr>
      <w:r w:rsidRPr="00A222C1">
        <w:rPr>
          <w:rFonts w:ascii="仿宋" w:eastAsia="仿宋" w:hAnsi="仿宋" w:hint="eastAsia"/>
          <w:b/>
          <w:sz w:val="21"/>
          <w:szCs w:val="21"/>
        </w:rPr>
        <w:t>表4 主要开设课程清单</w:t>
      </w:r>
    </w:p>
    <w:tbl>
      <w:tblPr>
        <w:tblW w:w="907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66"/>
        <w:gridCol w:w="2396"/>
        <w:gridCol w:w="992"/>
        <w:gridCol w:w="1560"/>
        <w:gridCol w:w="2106"/>
        <w:gridCol w:w="445"/>
        <w:gridCol w:w="1007"/>
      </w:tblGrid>
      <w:tr w:rsidR="00A8752E" w:rsidRPr="00A222C1" w14:paraId="776322C8" w14:textId="77777777" w:rsidTr="00073FD7">
        <w:trPr>
          <w:trHeight w:val="544"/>
          <w:jc w:val="center"/>
        </w:trPr>
        <w:tc>
          <w:tcPr>
            <w:tcW w:w="566" w:type="dxa"/>
            <w:tcBorders>
              <w:top w:val="single" w:sz="4" w:space="0" w:color="000000"/>
              <w:bottom w:val="single" w:sz="4" w:space="0" w:color="000000"/>
              <w:right w:val="single" w:sz="12" w:space="0" w:color="auto"/>
            </w:tcBorders>
          </w:tcPr>
          <w:p w14:paraId="0FACB3B2" w14:textId="77777777" w:rsidR="00A8752E" w:rsidRPr="00073FD7" w:rsidRDefault="00A8752E" w:rsidP="006952A9">
            <w:pPr>
              <w:pStyle w:val="TableParagraph"/>
              <w:spacing w:before="70" w:line="360" w:lineRule="auto"/>
              <w:ind w:left="57" w:right="28"/>
              <w:jc w:val="center"/>
              <w:rPr>
                <w:rFonts w:ascii="仿宋" w:eastAsia="仿宋" w:hAnsi="仿宋"/>
                <w:b/>
                <w:sz w:val="24"/>
                <w:szCs w:val="24"/>
              </w:rPr>
            </w:pPr>
            <w:r w:rsidRPr="00073FD7">
              <w:rPr>
                <w:rFonts w:ascii="仿宋" w:eastAsia="仿宋" w:hAnsi="仿宋" w:hint="eastAsia"/>
                <w:b/>
                <w:sz w:val="24"/>
                <w:szCs w:val="24"/>
              </w:rPr>
              <w:t>序号</w:t>
            </w:r>
          </w:p>
        </w:tc>
        <w:tc>
          <w:tcPr>
            <w:tcW w:w="2396" w:type="dxa"/>
            <w:tcBorders>
              <w:top w:val="single" w:sz="12" w:space="0" w:color="auto"/>
              <w:left w:val="single" w:sz="12" w:space="0" w:color="auto"/>
              <w:bottom w:val="single" w:sz="12" w:space="0" w:color="auto"/>
              <w:right w:val="single" w:sz="12" w:space="0" w:color="auto"/>
            </w:tcBorders>
          </w:tcPr>
          <w:p w14:paraId="6F767F30" w14:textId="77777777" w:rsidR="00A8752E" w:rsidRPr="00073FD7" w:rsidRDefault="00A8752E" w:rsidP="006952A9">
            <w:pPr>
              <w:pStyle w:val="TableParagraph"/>
              <w:spacing w:before="70" w:line="360" w:lineRule="auto"/>
              <w:ind w:left="242" w:right="213"/>
              <w:jc w:val="center"/>
              <w:rPr>
                <w:rFonts w:ascii="仿宋" w:eastAsia="仿宋" w:hAnsi="仿宋"/>
                <w:b/>
                <w:sz w:val="24"/>
                <w:szCs w:val="24"/>
              </w:rPr>
            </w:pPr>
            <w:r w:rsidRPr="00073FD7">
              <w:rPr>
                <w:rFonts w:ascii="仿宋" w:eastAsia="仿宋" w:hAnsi="仿宋" w:hint="eastAsia"/>
                <w:b/>
                <w:sz w:val="24"/>
                <w:szCs w:val="24"/>
              </w:rPr>
              <w:t>课程名称</w:t>
            </w:r>
          </w:p>
        </w:tc>
        <w:tc>
          <w:tcPr>
            <w:tcW w:w="992" w:type="dxa"/>
            <w:tcBorders>
              <w:top w:val="single" w:sz="4" w:space="0" w:color="000000"/>
              <w:left w:val="single" w:sz="12" w:space="0" w:color="auto"/>
              <w:bottom w:val="single" w:sz="4" w:space="0" w:color="000000"/>
              <w:right w:val="single" w:sz="4" w:space="0" w:color="000000"/>
            </w:tcBorders>
          </w:tcPr>
          <w:p w14:paraId="2FFA583D" w14:textId="77777777" w:rsidR="00A8752E" w:rsidRPr="00073FD7" w:rsidRDefault="00A8752E" w:rsidP="006952A9">
            <w:pPr>
              <w:pStyle w:val="TableParagraph"/>
              <w:spacing w:line="360" w:lineRule="auto"/>
              <w:ind w:left="295"/>
              <w:rPr>
                <w:rFonts w:ascii="仿宋" w:eastAsia="仿宋" w:hAnsi="仿宋"/>
                <w:b/>
                <w:sz w:val="24"/>
                <w:szCs w:val="24"/>
              </w:rPr>
            </w:pPr>
            <w:r w:rsidRPr="00073FD7">
              <w:rPr>
                <w:rFonts w:ascii="仿宋" w:eastAsia="仿宋" w:hAnsi="仿宋" w:hint="eastAsia"/>
                <w:b/>
                <w:sz w:val="24"/>
                <w:szCs w:val="24"/>
              </w:rPr>
              <w:t>课程</w:t>
            </w:r>
          </w:p>
          <w:p w14:paraId="3217E31E" w14:textId="77777777" w:rsidR="00A8752E" w:rsidRPr="00073FD7" w:rsidRDefault="00A8752E" w:rsidP="006952A9">
            <w:pPr>
              <w:pStyle w:val="TableParagraph"/>
              <w:spacing w:line="360" w:lineRule="auto"/>
              <w:ind w:left="295"/>
              <w:rPr>
                <w:rFonts w:ascii="仿宋" w:eastAsia="仿宋" w:hAnsi="仿宋"/>
                <w:b/>
                <w:sz w:val="24"/>
                <w:szCs w:val="24"/>
              </w:rPr>
            </w:pPr>
            <w:r w:rsidRPr="00073FD7">
              <w:rPr>
                <w:rFonts w:ascii="仿宋" w:eastAsia="仿宋" w:hAnsi="仿宋" w:hint="eastAsia"/>
                <w:b/>
                <w:sz w:val="24"/>
                <w:szCs w:val="24"/>
              </w:rPr>
              <w:t>类型</w:t>
            </w:r>
          </w:p>
        </w:tc>
        <w:tc>
          <w:tcPr>
            <w:tcW w:w="1560" w:type="dxa"/>
            <w:tcBorders>
              <w:top w:val="single" w:sz="4" w:space="0" w:color="000000"/>
              <w:left w:val="single" w:sz="4" w:space="0" w:color="000000"/>
              <w:bottom w:val="single" w:sz="4" w:space="0" w:color="000000"/>
              <w:right w:val="single" w:sz="4" w:space="0" w:color="000000"/>
            </w:tcBorders>
          </w:tcPr>
          <w:p w14:paraId="5970D043" w14:textId="77777777" w:rsidR="00A8752E" w:rsidRPr="00073FD7" w:rsidRDefault="00A8752E" w:rsidP="006952A9">
            <w:pPr>
              <w:pStyle w:val="TableParagraph"/>
              <w:spacing w:before="70" w:line="360" w:lineRule="auto"/>
              <w:ind w:left="383" w:right="354"/>
              <w:jc w:val="center"/>
              <w:rPr>
                <w:rFonts w:ascii="仿宋" w:eastAsia="仿宋" w:hAnsi="仿宋"/>
                <w:b/>
                <w:sz w:val="24"/>
                <w:szCs w:val="24"/>
              </w:rPr>
            </w:pPr>
            <w:r w:rsidRPr="00073FD7">
              <w:rPr>
                <w:rFonts w:ascii="仿宋" w:eastAsia="仿宋" w:hAnsi="仿宋" w:hint="eastAsia"/>
                <w:b/>
                <w:sz w:val="24"/>
                <w:szCs w:val="24"/>
              </w:rPr>
              <w:t>主讲人</w:t>
            </w:r>
          </w:p>
        </w:tc>
        <w:tc>
          <w:tcPr>
            <w:tcW w:w="2106" w:type="dxa"/>
            <w:tcBorders>
              <w:top w:val="single" w:sz="4" w:space="0" w:color="000000"/>
              <w:left w:val="single" w:sz="4" w:space="0" w:color="000000"/>
              <w:bottom w:val="single" w:sz="4" w:space="0" w:color="000000"/>
              <w:right w:val="single" w:sz="4" w:space="0" w:color="000000"/>
            </w:tcBorders>
          </w:tcPr>
          <w:p w14:paraId="57F2766D" w14:textId="77777777" w:rsidR="00A8752E" w:rsidRPr="00073FD7" w:rsidRDefault="00A8752E" w:rsidP="006952A9">
            <w:pPr>
              <w:pStyle w:val="TableParagraph"/>
              <w:spacing w:line="360" w:lineRule="auto"/>
              <w:ind w:left="483" w:right="454"/>
              <w:jc w:val="center"/>
              <w:rPr>
                <w:rFonts w:ascii="仿宋" w:eastAsia="仿宋" w:hAnsi="仿宋"/>
                <w:b/>
                <w:sz w:val="24"/>
                <w:szCs w:val="24"/>
              </w:rPr>
            </w:pPr>
            <w:r w:rsidRPr="00073FD7">
              <w:rPr>
                <w:rFonts w:ascii="仿宋" w:eastAsia="仿宋" w:hAnsi="仿宋" w:hint="eastAsia"/>
                <w:b/>
                <w:sz w:val="24"/>
                <w:szCs w:val="24"/>
              </w:rPr>
              <w:t>主讲人</w:t>
            </w:r>
          </w:p>
          <w:p w14:paraId="0BB61682" w14:textId="77777777" w:rsidR="00A8752E" w:rsidRPr="00073FD7" w:rsidRDefault="00A8752E" w:rsidP="006952A9">
            <w:pPr>
              <w:pStyle w:val="TableParagraph"/>
              <w:spacing w:line="360" w:lineRule="auto"/>
              <w:ind w:left="483" w:right="454"/>
              <w:jc w:val="center"/>
              <w:rPr>
                <w:rFonts w:ascii="仿宋" w:eastAsia="仿宋" w:hAnsi="仿宋"/>
                <w:b/>
                <w:sz w:val="24"/>
                <w:szCs w:val="24"/>
              </w:rPr>
            </w:pPr>
            <w:r w:rsidRPr="00073FD7">
              <w:rPr>
                <w:rFonts w:ascii="仿宋" w:eastAsia="仿宋" w:hAnsi="仿宋" w:hint="eastAsia"/>
                <w:b/>
                <w:sz w:val="24"/>
                <w:szCs w:val="24"/>
              </w:rPr>
              <w:t>所在院系</w:t>
            </w:r>
          </w:p>
        </w:tc>
        <w:tc>
          <w:tcPr>
            <w:tcW w:w="445" w:type="dxa"/>
            <w:tcBorders>
              <w:top w:val="single" w:sz="4" w:space="0" w:color="000000"/>
              <w:left w:val="single" w:sz="4" w:space="0" w:color="000000"/>
              <w:bottom w:val="single" w:sz="4" w:space="0" w:color="000000"/>
              <w:right w:val="single" w:sz="4" w:space="0" w:color="000000"/>
            </w:tcBorders>
          </w:tcPr>
          <w:p w14:paraId="638A23B6" w14:textId="77777777" w:rsidR="00A8752E" w:rsidRPr="00073FD7" w:rsidRDefault="00A8752E" w:rsidP="006952A9">
            <w:pPr>
              <w:pStyle w:val="TableParagraph"/>
              <w:spacing w:before="70" w:line="360" w:lineRule="auto"/>
              <w:ind w:left="21" w:right="-15"/>
              <w:jc w:val="center"/>
              <w:rPr>
                <w:rFonts w:ascii="仿宋" w:eastAsia="仿宋" w:hAnsi="仿宋"/>
                <w:b/>
                <w:sz w:val="24"/>
                <w:szCs w:val="24"/>
              </w:rPr>
            </w:pPr>
            <w:r w:rsidRPr="00073FD7">
              <w:rPr>
                <w:rFonts w:ascii="仿宋" w:eastAsia="仿宋" w:hAnsi="仿宋" w:hint="eastAsia"/>
                <w:b/>
                <w:spacing w:val="-6"/>
                <w:sz w:val="24"/>
                <w:szCs w:val="24"/>
              </w:rPr>
              <w:t>学分</w:t>
            </w:r>
          </w:p>
        </w:tc>
        <w:tc>
          <w:tcPr>
            <w:tcW w:w="1007" w:type="dxa"/>
            <w:tcBorders>
              <w:top w:val="single" w:sz="4" w:space="0" w:color="000000"/>
              <w:left w:val="single" w:sz="4" w:space="0" w:color="000000"/>
              <w:bottom w:val="single" w:sz="4" w:space="0" w:color="000000"/>
            </w:tcBorders>
          </w:tcPr>
          <w:p w14:paraId="4588D695" w14:textId="77777777" w:rsidR="00A8752E" w:rsidRPr="00073FD7" w:rsidRDefault="00A8752E" w:rsidP="006952A9">
            <w:pPr>
              <w:pStyle w:val="TableParagraph"/>
              <w:spacing w:line="360" w:lineRule="auto"/>
              <w:ind w:left="297"/>
              <w:rPr>
                <w:rFonts w:ascii="仿宋" w:eastAsia="仿宋" w:hAnsi="仿宋"/>
                <w:b/>
                <w:sz w:val="24"/>
                <w:szCs w:val="24"/>
              </w:rPr>
            </w:pPr>
            <w:r w:rsidRPr="00073FD7">
              <w:rPr>
                <w:rFonts w:ascii="仿宋" w:eastAsia="仿宋" w:hAnsi="仿宋" w:hint="eastAsia"/>
                <w:b/>
                <w:sz w:val="24"/>
                <w:szCs w:val="24"/>
              </w:rPr>
              <w:t>授课</w:t>
            </w:r>
          </w:p>
          <w:p w14:paraId="2D9CE753" w14:textId="77777777" w:rsidR="00A8752E" w:rsidRPr="00073FD7" w:rsidRDefault="00A8752E" w:rsidP="006952A9">
            <w:pPr>
              <w:pStyle w:val="TableParagraph"/>
              <w:spacing w:line="360" w:lineRule="auto"/>
              <w:ind w:left="297"/>
              <w:rPr>
                <w:rFonts w:ascii="仿宋" w:eastAsia="仿宋" w:hAnsi="仿宋"/>
                <w:b/>
                <w:sz w:val="24"/>
                <w:szCs w:val="24"/>
              </w:rPr>
            </w:pPr>
            <w:r w:rsidRPr="00073FD7">
              <w:rPr>
                <w:rFonts w:ascii="仿宋" w:eastAsia="仿宋" w:hAnsi="仿宋" w:hint="eastAsia"/>
                <w:b/>
                <w:sz w:val="24"/>
                <w:szCs w:val="24"/>
              </w:rPr>
              <w:t>语言</w:t>
            </w:r>
          </w:p>
        </w:tc>
      </w:tr>
      <w:tr w:rsidR="00A8752E" w:rsidRPr="00A222C1" w14:paraId="415A0773" w14:textId="77777777" w:rsidTr="00073FD7">
        <w:trPr>
          <w:trHeight w:val="453"/>
          <w:jc w:val="center"/>
        </w:trPr>
        <w:tc>
          <w:tcPr>
            <w:tcW w:w="566" w:type="dxa"/>
            <w:tcBorders>
              <w:top w:val="single" w:sz="4" w:space="0" w:color="000000"/>
              <w:bottom w:val="single" w:sz="4" w:space="0" w:color="000000"/>
              <w:right w:val="single" w:sz="12" w:space="0" w:color="auto"/>
            </w:tcBorders>
          </w:tcPr>
          <w:p w14:paraId="313A455F"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lastRenderedPageBreak/>
              <w:t>1</w:t>
            </w:r>
          </w:p>
        </w:tc>
        <w:tc>
          <w:tcPr>
            <w:tcW w:w="2396" w:type="dxa"/>
            <w:tcBorders>
              <w:top w:val="single" w:sz="12" w:space="0" w:color="auto"/>
              <w:left w:val="single" w:sz="12" w:space="0" w:color="auto"/>
              <w:bottom w:val="single" w:sz="12" w:space="0" w:color="auto"/>
              <w:right w:val="single" w:sz="12" w:space="0" w:color="auto"/>
            </w:tcBorders>
            <w:vAlign w:val="center"/>
          </w:tcPr>
          <w:p w14:paraId="23842AF3"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color w:val="000000"/>
                <w:sz w:val="24"/>
                <w:szCs w:val="24"/>
              </w:rPr>
              <w:t>高等电路分析</w:t>
            </w:r>
          </w:p>
        </w:tc>
        <w:tc>
          <w:tcPr>
            <w:tcW w:w="992" w:type="dxa"/>
            <w:tcBorders>
              <w:top w:val="single" w:sz="4" w:space="0" w:color="000000"/>
              <w:left w:val="single" w:sz="12" w:space="0" w:color="auto"/>
              <w:bottom w:val="single" w:sz="4" w:space="0" w:color="000000"/>
              <w:right w:val="single" w:sz="4" w:space="0" w:color="000000"/>
            </w:tcBorders>
          </w:tcPr>
          <w:p w14:paraId="20707329"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必修课</w:t>
            </w:r>
          </w:p>
        </w:tc>
        <w:tc>
          <w:tcPr>
            <w:tcW w:w="1560" w:type="dxa"/>
            <w:tcBorders>
              <w:top w:val="single" w:sz="4" w:space="0" w:color="000000"/>
              <w:left w:val="single" w:sz="4" w:space="0" w:color="000000"/>
              <w:bottom w:val="single" w:sz="4" w:space="0" w:color="000000"/>
              <w:right w:val="single" w:sz="4" w:space="0" w:color="000000"/>
            </w:tcBorders>
          </w:tcPr>
          <w:p w14:paraId="14FEBF4B"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lang w:val="en-US"/>
              </w:rPr>
            </w:pPr>
            <w:r w:rsidRPr="00073FD7">
              <w:rPr>
                <w:rFonts w:ascii="仿宋" w:eastAsia="仿宋" w:hAnsi="仿宋" w:hint="eastAsia"/>
                <w:sz w:val="24"/>
                <w:szCs w:val="24"/>
                <w:lang w:val="en-US"/>
              </w:rPr>
              <w:t>汪庆年</w:t>
            </w:r>
          </w:p>
        </w:tc>
        <w:tc>
          <w:tcPr>
            <w:tcW w:w="2106" w:type="dxa"/>
            <w:tcBorders>
              <w:top w:val="single" w:sz="4" w:space="0" w:color="000000"/>
              <w:left w:val="single" w:sz="4" w:space="0" w:color="000000"/>
              <w:bottom w:val="single" w:sz="4" w:space="0" w:color="000000"/>
              <w:right w:val="single" w:sz="4" w:space="0" w:color="000000"/>
            </w:tcBorders>
          </w:tcPr>
          <w:p w14:paraId="0BFD5A18"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17606E4"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color w:val="000000"/>
                <w:sz w:val="24"/>
                <w:szCs w:val="24"/>
              </w:rPr>
              <w:t>1</w:t>
            </w:r>
          </w:p>
        </w:tc>
        <w:tc>
          <w:tcPr>
            <w:tcW w:w="1007" w:type="dxa"/>
            <w:tcBorders>
              <w:top w:val="single" w:sz="4" w:space="0" w:color="000000"/>
              <w:left w:val="single" w:sz="4" w:space="0" w:color="000000"/>
              <w:bottom w:val="single" w:sz="4" w:space="0" w:color="000000"/>
            </w:tcBorders>
          </w:tcPr>
          <w:p w14:paraId="77F306D5"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2383B022" w14:textId="77777777" w:rsidTr="00073FD7">
        <w:trPr>
          <w:trHeight w:val="453"/>
          <w:jc w:val="center"/>
        </w:trPr>
        <w:tc>
          <w:tcPr>
            <w:tcW w:w="566" w:type="dxa"/>
            <w:tcBorders>
              <w:top w:val="single" w:sz="4" w:space="0" w:color="000000"/>
              <w:bottom w:val="single" w:sz="4" w:space="0" w:color="000000"/>
              <w:right w:val="single" w:sz="12" w:space="0" w:color="auto"/>
            </w:tcBorders>
          </w:tcPr>
          <w:p w14:paraId="35DC9A2C"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2</w:t>
            </w:r>
          </w:p>
        </w:tc>
        <w:tc>
          <w:tcPr>
            <w:tcW w:w="2396" w:type="dxa"/>
            <w:tcBorders>
              <w:top w:val="single" w:sz="12" w:space="0" w:color="auto"/>
              <w:left w:val="single" w:sz="12" w:space="0" w:color="auto"/>
              <w:bottom w:val="single" w:sz="12" w:space="0" w:color="auto"/>
              <w:right w:val="single" w:sz="12" w:space="0" w:color="auto"/>
            </w:tcBorders>
            <w:vAlign w:val="center"/>
          </w:tcPr>
          <w:p w14:paraId="6B136A31"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color w:val="000000"/>
                <w:sz w:val="24"/>
                <w:szCs w:val="24"/>
                <w:shd w:val="clear" w:color="auto" w:fill="FFFFFF"/>
              </w:rPr>
              <w:t>交流电机及其系统分析</w:t>
            </w:r>
          </w:p>
        </w:tc>
        <w:tc>
          <w:tcPr>
            <w:tcW w:w="992" w:type="dxa"/>
            <w:tcBorders>
              <w:top w:val="single" w:sz="4" w:space="0" w:color="000000"/>
              <w:left w:val="single" w:sz="12" w:space="0" w:color="auto"/>
              <w:bottom w:val="single" w:sz="4" w:space="0" w:color="000000"/>
              <w:right w:val="single" w:sz="4" w:space="0" w:color="000000"/>
            </w:tcBorders>
          </w:tcPr>
          <w:p w14:paraId="62DDBC54"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必修课</w:t>
            </w:r>
          </w:p>
        </w:tc>
        <w:tc>
          <w:tcPr>
            <w:tcW w:w="1560" w:type="dxa"/>
            <w:tcBorders>
              <w:top w:val="single" w:sz="4" w:space="0" w:color="000000"/>
              <w:left w:val="single" w:sz="4" w:space="0" w:color="000000"/>
              <w:bottom w:val="single" w:sz="4" w:space="0" w:color="000000"/>
              <w:right w:val="single" w:sz="4" w:space="0" w:color="000000"/>
            </w:tcBorders>
          </w:tcPr>
          <w:p w14:paraId="6F8EDD52"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proofErr w:type="gramStart"/>
            <w:r w:rsidRPr="00073FD7">
              <w:rPr>
                <w:rFonts w:ascii="仿宋" w:eastAsia="仿宋" w:hAnsi="仿宋" w:hint="eastAsia"/>
                <w:sz w:val="24"/>
                <w:szCs w:val="24"/>
              </w:rPr>
              <w:t>夏永洪</w:t>
            </w:r>
            <w:proofErr w:type="gramEnd"/>
          </w:p>
        </w:tc>
        <w:tc>
          <w:tcPr>
            <w:tcW w:w="2106" w:type="dxa"/>
            <w:tcBorders>
              <w:top w:val="single" w:sz="4" w:space="0" w:color="000000"/>
              <w:left w:val="single" w:sz="4" w:space="0" w:color="000000"/>
              <w:bottom w:val="single" w:sz="4" w:space="0" w:color="000000"/>
              <w:right w:val="single" w:sz="4" w:space="0" w:color="000000"/>
            </w:tcBorders>
          </w:tcPr>
          <w:p w14:paraId="56CD87D3"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25E09F5E"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color w:val="000000"/>
                <w:sz w:val="24"/>
                <w:szCs w:val="24"/>
              </w:rPr>
              <w:t>1</w:t>
            </w:r>
          </w:p>
        </w:tc>
        <w:tc>
          <w:tcPr>
            <w:tcW w:w="1007" w:type="dxa"/>
            <w:tcBorders>
              <w:top w:val="single" w:sz="4" w:space="0" w:color="000000"/>
              <w:left w:val="single" w:sz="4" w:space="0" w:color="000000"/>
              <w:bottom w:val="single" w:sz="4" w:space="0" w:color="000000"/>
            </w:tcBorders>
          </w:tcPr>
          <w:p w14:paraId="354E9A56"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127B580E" w14:textId="77777777" w:rsidTr="00073FD7">
        <w:trPr>
          <w:trHeight w:val="453"/>
          <w:jc w:val="center"/>
        </w:trPr>
        <w:tc>
          <w:tcPr>
            <w:tcW w:w="566" w:type="dxa"/>
            <w:tcBorders>
              <w:top w:val="single" w:sz="4" w:space="0" w:color="000000"/>
              <w:bottom w:val="single" w:sz="4" w:space="0" w:color="000000"/>
              <w:right w:val="single" w:sz="12" w:space="0" w:color="auto"/>
            </w:tcBorders>
          </w:tcPr>
          <w:p w14:paraId="0E08C87E"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3</w:t>
            </w:r>
          </w:p>
        </w:tc>
        <w:tc>
          <w:tcPr>
            <w:tcW w:w="2396" w:type="dxa"/>
            <w:tcBorders>
              <w:top w:val="single" w:sz="12" w:space="0" w:color="auto"/>
              <w:left w:val="single" w:sz="12" w:space="0" w:color="auto"/>
              <w:bottom w:val="single" w:sz="12" w:space="0" w:color="auto"/>
              <w:right w:val="single" w:sz="12" w:space="0" w:color="auto"/>
            </w:tcBorders>
            <w:vAlign w:val="center"/>
          </w:tcPr>
          <w:p w14:paraId="02004FD6"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color w:val="000000"/>
                <w:sz w:val="24"/>
                <w:szCs w:val="24"/>
              </w:rPr>
              <w:t>现代电力系统分析</w:t>
            </w:r>
          </w:p>
        </w:tc>
        <w:tc>
          <w:tcPr>
            <w:tcW w:w="992" w:type="dxa"/>
            <w:tcBorders>
              <w:top w:val="single" w:sz="4" w:space="0" w:color="000000"/>
              <w:left w:val="single" w:sz="12" w:space="0" w:color="auto"/>
              <w:bottom w:val="single" w:sz="4" w:space="0" w:color="000000"/>
              <w:right w:val="single" w:sz="4" w:space="0" w:color="000000"/>
            </w:tcBorders>
          </w:tcPr>
          <w:p w14:paraId="610371D9"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必修课</w:t>
            </w:r>
          </w:p>
        </w:tc>
        <w:tc>
          <w:tcPr>
            <w:tcW w:w="1560" w:type="dxa"/>
            <w:tcBorders>
              <w:top w:val="single" w:sz="4" w:space="0" w:color="000000"/>
              <w:left w:val="single" w:sz="4" w:space="0" w:color="000000"/>
              <w:bottom w:val="single" w:sz="4" w:space="0" w:color="000000"/>
              <w:right w:val="single" w:sz="4" w:space="0" w:color="000000"/>
            </w:tcBorders>
          </w:tcPr>
          <w:p w14:paraId="5C337902"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徐敏</w:t>
            </w:r>
          </w:p>
        </w:tc>
        <w:tc>
          <w:tcPr>
            <w:tcW w:w="2106" w:type="dxa"/>
            <w:tcBorders>
              <w:top w:val="single" w:sz="4" w:space="0" w:color="000000"/>
              <w:left w:val="single" w:sz="4" w:space="0" w:color="000000"/>
              <w:bottom w:val="single" w:sz="4" w:space="0" w:color="000000"/>
              <w:right w:val="single" w:sz="4" w:space="0" w:color="000000"/>
            </w:tcBorders>
          </w:tcPr>
          <w:p w14:paraId="3DB63724"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26E2BC2"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color w:val="000000"/>
                <w:sz w:val="24"/>
                <w:szCs w:val="24"/>
              </w:rPr>
              <w:t>1</w:t>
            </w:r>
          </w:p>
        </w:tc>
        <w:tc>
          <w:tcPr>
            <w:tcW w:w="1007" w:type="dxa"/>
            <w:tcBorders>
              <w:top w:val="single" w:sz="4" w:space="0" w:color="000000"/>
              <w:left w:val="single" w:sz="4" w:space="0" w:color="000000"/>
              <w:bottom w:val="single" w:sz="4" w:space="0" w:color="000000"/>
            </w:tcBorders>
          </w:tcPr>
          <w:p w14:paraId="2791767D"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7C72670F" w14:textId="77777777" w:rsidTr="00073FD7">
        <w:trPr>
          <w:trHeight w:val="453"/>
          <w:jc w:val="center"/>
        </w:trPr>
        <w:tc>
          <w:tcPr>
            <w:tcW w:w="566" w:type="dxa"/>
            <w:tcBorders>
              <w:top w:val="single" w:sz="4" w:space="0" w:color="000000"/>
              <w:bottom w:val="single" w:sz="4" w:space="0" w:color="000000"/>
              <w:right w:val="single" w:sz="12" w:space="0" w:color="auto"/>
            </w:tcBorders>
          </w:tcPr>
          <w:p w14:paraId="20EDBEDF"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4</w:t>
            </w:r>
          </w:p>
        </w:tc>
        <w:tc>
          <w:tcPr>
            <w:tcW w:w="2396" w:type="dxa"/>
            <w:tcBorders>
              <w:top w:val="single" w:sz="12" w:space="0" w:color="auto"/>
              <w:left w:val="single" w:sz="12" w:space="0" w:color="auto"/>
              <w:bottom w:val="single" w:sz="12" w:space="0" w:color="auto"/>
              <w:right w:val="single" w:sz="12" w:space="0" w:color="auto"/>
            </w:tcBorders>
            <w:vAlign w:val="center"/>
          </w:tcPr>
          <w:p w14:paraId="5BC023D0"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color w:val="000000"/>
                <w:sz w:val="24"/>
                <w:szCs w:val="24"/>
              </w:rPr>
              <w:t>现代电力电子技术</w:t>
            </w:r>
          </w:p>
        </w:tc>
        <w:tc>
          <w:tcPr>
            <w:tcW w:w="992" w:type="dxa"/>
            <w:tcBorders>
              <w:top w:val="single" w:sz="4" w:space="0" w:color="000000"/>
              <w:left w:val="single" w:sz="12" w:space="0" w:color="auto"/>
              <w:bottom w:val="single" w:sz="4" w:space="0" w:color="000000"/>
              <w:right w:val="single" w:sz="4" w:space="0" w:color="000000"/>
            </w:tcBorders>
          </w:tcPr>
          <w:p w14:paraId="752AC23E" w14:textId="77777777" w:rsidR="00A8752E" w:rsidRPr="00073FD7" w:rsidRDefault="00A8752E" w:rsidP="00EE2B6B">
            <w:pPr>
              <w:pStyle w:val="TableParagraph"/>
              <w:spacing w:before="94" w:line="360" w:lineRule="auto"/>
              <w:ind w:left="30"/>
              <w:rPr>
                <w:rFonts w:ascii="仿宋" w:eastAsia="仿宋" w:hAnsi="仿宋"/>
                <w:sz w:val="24"/>
                <w:szCs w:val="24"/>
              </w:rPr>
            </w:pPr>
            <w:r w:rsidRPr="00073FD7">
              <w:rPr>
                <w:rFonts w:ascii="仿宋" w:eastAsia="仿宋" w:hAnsi="仿宋" w:hint="eastAsia"/>
                <w:sz w:val="24"/>
                <w:szCs w:val="24"/>
              </w:rPr>
              <w:t>必</w:t>
            </w:r>
            <w:r w:rsidRPr="00073FD7">
              <w:rPr>
                <w:rFonts w:ascii="仿宋" w:eastAsia="仿宋" w:hAnsi="仿宋"/>
                <w:sz w:val="24"/>
                <w:szCs w:val="24"/>
              </w:rPr>
              <w:t>修课</w:t>
            </w:r>
          </w:p>
        </w:tc>
        <w:tc>
          <w:tcPr>
            <w:tcW w:w="1560" w:type="dxa"/>
            <w:tcBorders>
              <w:top w:val="single" w:sz="4" w:space="0" w:color="000000"/>
              <w:left w:val="single" w:sz="4" w:space="0" w:color="000000"/>
              <w:bottom w:val="single" w:sz="4" w:space="0" w:color="000000"/>
              <w:right w:val="single" w:sz="4" w:space="0" w:color="000000"/>
            </w:tcBorders>
          </w:tcPr>
          <w:p w14:paraId="046AC302"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lang w:val="en-US"/>
              </w:rPr>
            </w:pPr>
            <w:r w:rsidRPr="00073FD7">
              <w:rPr>
                <w:rFonts w:ascii="仿宋" w:eastAsia="仿宋" w:hAnsi="仿宋" w:hint="eastAsia"/>
                <w:sz w:val="24"/>
                <w:szCs w:val="24"/>
              </w:rPr>
              <w:t>江智军</w:t>
            </w:r>
          </w:p>
        </w:tc>
        <w:tc>
          <w:tcPr>
            <w:tcW w:w="2106" w:type="dxa"/>
            <w:tcBorders>
              <w:top w:val="single" w:sz="4" w:space="0" w:color="000000"/>
              <w:left w:val="single" w:sz="4" w:space="0" w:color="000000"/>
              <w:bottom w:val="single" w:sz="4" w:space="0" w:color="000000"/>
              <w:right w:val="single" w:sz="4" w:space="0" w:color="000000"/>
            </w:tcBorders>
          </w:tcPr>
          <w:p w14:paraId="0EC7C838"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2158D16E"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color w:val="000000"/>
                <w:sz w:val="24"/>
                <w:szCs w:val="24"/>
              </w:rPr>
              <w:t>1</w:t>
            </w:r>
          </w:p>
        </w:tc>
        <w:tc>
          <w:tcPr>
            <w:tcW w:w="1007" w:type="dxa"/>
            <w:tcBorders>
              <w:top w:val="single" w:sz="4" w:space="0" w:color="000000"/>
              <w:left w:val="single" w:sz="4" w:space="0" w:color="000000"/>
              <w:bottom w:val="single" w:sz="4" w:space="0" w:color="000000"/>
            </w:tcBorders>
          </w:tcPr>
          <w:p w14:paraId="67672E91"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4208A270"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4BE8AA5A"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5</w:t>
            </w:r>
          </w:p>
        </w:tc>
        <w:tc>
          <w:tcPr>
            <w:tcW w:w="2396" w:type="dxa"/>
            <w:tcBorders>
              <w:top w:val="single" w:sz="12" w:space="0" w:color="auto"/>
              <w:left w:val="single" w:sz="12" w:space="0" w:color="auto"/>
              <w:bottom w:val="single" w:sz="12" w:space="0" w:color="auto"/>
              <w:right w:val="single" w:sz="12" w:space="0" w:color="auto"/>
            </w:tcBorders>
            <w:vAlign w:val="center"/>
          </w:tcPr>
          <w:p w14:paraId="37DC1AEF"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color w:val="000000"/>
                <w:sz w:val="24"/>
                <w:szCs w:val="24"/>
              </w:rPr>
              <w:t>电机电磁场理论和数值分析</w:t>
            </w:r>
          </w:p>
        </w:tc>
        <w:tc>
          <w:tcPr>
            <w:tcW w:w="992" w:type="dxa"/>
            <w:tcBorders>
              <w:top w:val="single" w:sz="4" w:space="0" w:color="000000"/>
              <w:left w:val="single" w:sz="12" w:space="0" w:color="auto"/>
              <w:bottom w:val="single" w:sz="4" w:space="0" w:color="000000"/>
              <w:right w:val="single" w:sz="4" w:space="0" w:color="000000"/>
            </w:tcBorders>
          </w:tcPr>
          <w:p w14:paraId="12020D4E"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73C531F0"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lang w:val="en-US"/>
              </w:rPr>
            </w:pPr>
            <w:r w:rsidRPr="00073FD7">
              <w:rPr>
                <w:rFonts w:ascii="仿宋" w:eastAsia="仿宋" w:hAnsi="仿宋" w:hint="eastAsia"/>
                <w:sz w:val="24"/>
                <w:szCs w:val="24"/>
              </w:rPr>
              <w:t>陈瑛</w:t>
            </w:r>
            <w:r w:rsidRPr="00073FD7">
              <w:rPr>
                <w:rFonts w:ascii="仿宋" w:eastAsia="仿宋" w:hAnsi="仿宋" w:hint="eastAsia"/>
                <w:sz w:val="24"/>
                <w:szCs w:val="24"/>
                <w:lang w:val="en-US"/>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6F19C4C3"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4A9E615A"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3909A4EB"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3BD9DC3C"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604C7F13"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6</w:t>
            </w:r>
          </w:p>
        </w:tc>
        <w:tc>
          <w:tcPr>
            <w:tcW w:w="2396" w:type="dxa"/>
            <w:tcBorders>
              <w:top w:val="single" w:sz="12" w:space="0" w:color="auto"/>
              <w:left w:val="single" w:sz="12" w:space="0" w:color="auto"/>
              <w:bottom w:val="single" w:sz="12" w:space="0" w:color="auto"/>
              <w:right w:val="single" w:sz="12" w:space="0" w:color="auto"/>
            </w:tcBorders>
            <w:vAlign w:val="center"/>
          </w:tcPr>
          <w:p w14:paraId="71B3D451"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shd w:val="clear" w:color="auto" w:fill="FFFFFF"/>
              </w:rPr>
              <w:t>电机系统故障诊断</w:t>
            </w:r>
          </w:p>
        </w:tc>
        <w:tc>
          <w:tcPr>
            <w:tcW w:w="992" w:type="dxa"/>
            <w:tcBorders>
              <w:top w:val="single" w:sz="4" w:space="0" w:color="000000"/>
              <w:left w:val="single" w:sz="12" w:space="0" w:color="auto"/>
              <w:bottom w:val="single" w:sz="4" w:space="0" w:color="000000"/>
              <w:right w:val="single" w:sz="4" w:space="0" w:color="000000"/>
            </w:tcBorders>
          </w:tcPr>
          <w:p w14:paraId="1AE50E28"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605CC934"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王青</w:t>
            </w:r>
          </w:p>
        </w:tc>
        <w:tc>
          <w:tcPr>
            <w:tcW w:w="2106" w:type="dxa"/>
            <w:tcBorders>
              <w:top w:val="single" w:sz="4" w:space="0" w:color="000000"/>
              <w:left w:val="single" w:sz="4" w:space="0" w:color="000000"/>
              <w:bottom w:val="single" w:sz="4" w:space="0" w:color="000000"/>
              <w:right w:val="single" w:sz="4" w:space="0" w:color="000000"/>
            </w:tcBorders>
          </w:tcPr>
          <w:p w14:paraId="629FC454"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263BAEB2"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5AA9B6E2"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6CD21002"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2FE2C55C"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7</w:t>
            </w:r>
          </w:p>
        </w:tc>
        <w:tc>
          <w:tcPr>
            <w:tcW w:w="2396" w:type="dxa"/>
            <w:tcBorders>
              <w:top w:val="single" w:sz="12" w:space="0" w:color="auto"/>
              <w:left w:val="single" w:sz="12" w:space="0" w:color="auto"/>
              <w:bottom w:val="single" w:sz="12" w:space="0" w:color="auto"/>
              <w:right w:val="single" w:sz="12" w:space="0" w:color="auto"/>
            </w:tcBorders>
            <w:vAlign w:val="center"/>
          </w:tcPr>
          <w:p w14:paraId="29BA32EA"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shd w:val="clear" w:color="auto" w:fill="FFFFFF"/>
              </w:rPr>
              <w:t>电机电子系统控制与仿真</w:t>
            </w:r>
          </w:p>
        </w:tc>
        <w:tc>
          <w:tcPr>
            <w:tcW w:w="992" w:type="dxa"/>
            <w:tcBorders>
              <w:top w:val="single" w:sz="4" w:space="0" w:color="000000"/>
              <w:left w:val="single" w:sz="12" w:space="0" w:color="auto"/>
              <w:bottom w:val="single" w:sz="4" w:space="0" w:color="000000"/>
              <w:right w:val="single" w:sz="4" w:space="0" w:color="000000"/>
            </w:tcBorders>
          </w:tcPr>
          <w:p w14:paraId="67400256"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1DA69A73"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张景明</w:t>
            </w:r>
          </w:p>
        </w:tc>
        <w:tc>
          <w:tcPr>
            <w:tcW w:w="2106" w:type="dxa"/>
            <w:tcBorders>
              <w:top w:val="single" w:sz="4" w:space="0" w:color="000000"/>
              <w:left w:val="single" w:sz="4" w:space="0" w:color="000000"/>
              <w:bottom w:val="single" w:sz="4" w:space="0" w:color="000000"/>
              <w:right w:val="single" w:sz="4" w:space="0" w:color="000000"/>
            </w:tcBorders>
          </w:tcPr>
          <w:p w14:paraId="1B7FF543"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6F0C9C2"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2E78D6B8"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525884F7"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51BCFB49"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8</w:t>
            </w:r>
          </w:p>
        </w:tc>
        <w:tc>
          <w:tcPr>
            <w:tcW w:w="2396" w:type="dxa"/>
            <w:tcBorders>
              <w:top w:val="single" w:sz="12" w:space="0" w:color="auto"/>
              <w:left w:val="single" w:sz="12" w:space="0" w:color="auto"/>
              <w:bottom w:val="single" w:sz="12" w:space="0" w:color="auto"/>
              <w:right w:val="single" w:sz="12" w:space="0" w:color="auto"/>
            </w:tcBorders>
            <w:vAlign w:val="center"/>
          </w:tcPr>
          <w:p w14:paraId="5A010259"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sz w:val="24"/>
                <w:szCs w:val="24"/>
              </w:rPr>
              <w:t>电力系统自动化</w:t>
            </w:r>
          </w:p>
        </w:tc>
        <w:tc>
          <w:tcPr>
            <w:tcW w:w="992" w:type="dxa"/>
            <w:tcBorders>
              <w:top w:val="single" w:sz="4" w:space="0" w:color="000000"/>
              <w:left w:val="single" w:sz="12" w:space="0" w:color="auto"/>
              <w:bottom w:val="single" w:sz="4" w:space="0" w:color="000000"/>
              <w:right w:val="single" w:sz="4" w:space="0" w:color="000000"/>
            </w:tcBorders>
          </w:tcPr>
          <w:p w14:paraId="73C40092"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4156E4FD"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proofErr w:type="gramStart"/>
            <w:r w:rsidRPr="00073FD7">
              <w:rPr>
                <w:rFonts w:ascii="仿宋" w:eastAsia="仿宋" w:hAnsi="仿宋" w:hint="eastAsia"/>
                <w:sz w:val="24"/>
                <w:szCs w:val="24"/>
              </w:rPr>
              <w:t>杨胡萍</w:t>
            </w:r>
            <w:proofErr w:type="gramEnd"/>
          </w:p>
        </w:tc>
        <w:tc>
          <w:tcPr>
            <w:tcW w:w="2106" w:type="dxa"/>
            <w:tcBorders>
              <w:top w:val="single" w:sz="4" w:space="0" w:color="000000"/>
              <w:left w:val="single" w:sz="4" w:space="0" w:color="000000"/>
              <w:bottom w:val="single" w:sz="4" w:space="0" w:color="000000"/>
              <w:right w:val="single" w:sz="4" w:space="0" w:color="000000"/>
            </w:tcBorders>
          </w:tcPr>
          <w:p w14:paraId="3D9B92CE"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45BBAF6"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1E2025D8"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4C1F8B3C"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28F1EC19" w14:textId="77777777" w:rsidR="00A8752E" w:rsidRPr="00073FD7" w:rsidRDefault="00A8752E" w:rsidP="006952A9">
            <w:pPr>
              <w:pStyle w:val="TableParagraph"/>
              <w:spacing w:before="106" w:line="360" w:lineRule="auto"/>
              <w:ind w:left="29"/>
              <w:jc w:val="center"/>
              <w:rPr>
                <w:rFonts w:ascii="仿宋" w:eastAsia="仿宋" w:hAnsi="仿宋"/>
                <w:sz w:val="24"/>
                <w:szCs w:val="24"/>
              </w:rPr>
            </w:pPr>
            <w:r w:rsidRPr="00073FD7">
              <w:rPr>
                <w:rFonts w:ascii="仿宋" w:eastAsia="仿宋" w:hAnsi="仿宋"/>
                <w:sz w:val="24"/>
                <w:szCs w:val="24"/>
              </w:rPr>
              <w:t>9</w:t>
            </w:r>
          </w:p>
        </w:tc>
        <w:tc>
          <w:tcPr>
            <w:tcW w:w="2396" w:type="dxa"/>
            <w:tcBorders>
              <w:top w:val="single" w:sz="12" w:space="0" w:color="auto"/>
              <w:left w:val="single" w:sz="12" w:space="0" w:color="auto"/>
              <w:bottom w:val="single" w:sz="12" w:space="0" w:color="auto"/>
              <w:right w:val="single" w:sz="12" w:space="0" w:color="auto"/>
            </w:tcBorders>
            <w:vAlign w:val="center"/>
          </w:tcPr>
          <w:p w14:paraId="63FB31ED"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sz w:val="24"/>
                <w:szCs w:val="24"/>
              </w:rPr>
              <w:t>配电系统分析</w:t>
            </w:r>
          </w:p>
        </w:tc>
        <w:tc>
          <w:tcPr>
            <w:tcW w:w="992" w:type="dxa"/>
            <w:tcBorders>
              <w:top w:val="single" w:sz="4" w:space="0" w:color="000000"/>
              <w:left w:val="single" w:sz="12" w:space="0" w:color="auto"/>
              <w:bottom w:val="single" w:sz="4" w:space="0" w:color="000000"/>
              <w:right w:val="single" w:sz="4" w:space="0" w:color="000000"/>
            </w:tcBorders>
          </w:tcPr>
          <w:p w14:paraId="36B74FCD"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317D4B3B"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王淳</w:t>
            </w:r>
          </w:p>
        </w:tc>
        <w:tc>
          <w:tcPr>
            <w:tcW w:w="2106" w:type="dxa"/>
            <w:tcBorders>
              <w:top w:val="single" w:sz="4" w:space="0" w:color="000000"/>
              <w:left w:val="single" w:sz="4" w:space="0" w:color="000000"/>
              <w:bottom w:val="single" w:sz="4" w:space="0" w:color="000000"/>
              <w:right w:val="single" w:sz="4" w:space="0" w:color="000000"/>
            </w:tcBorders>
          </w:tcPr>
          <w:p w14:paraId="2EBBF585"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7BC6B60C"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1142D62F"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351B1BE7"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712D658B"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10</w:t>
            </w:r>
          </w:p>
        </w:tc>
        <w:tc>
          <w:tcPr>
            <w:tcW w:w="2396" w:type="dxa"/>
            <w:tcBorders>
              <w:top w:val="single" w:sz="12" w:space="0" w:color="auto"/>
              <w:left w:val="single" w:sz="12" w:space="0" w:color="auto"/>
              <w:bottom w:val="single" w:sz="12" w:space="0" w:color="auto"/>
              <w:right w:val="single" w:sz="12" w:space="0" w:color="auto"/>
            </w:tcBorders>
            <w:vAlign w:val="center"/>
          </w:tcPr>
          <w:p w14:paraId="759D8326"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sz w:val="24"/>
                <w:szCs w:val="24"/>
              </w:rPr>
              <w:t>电力系统</w:t>
            </w:r>
            <w:r w:rsidRPr="00073FD7">
              <w:rPr>
                <w:rFonts w:ascii="仿宋" w:eastAsia="仿宋" w:hAnsi="仿宋"/>
                <w:sz w:val="24"/>
                <w:szCs w:val="24"/>
              </w:rPr>
              <w:t>数字仿真</w:t>
            </w:r>
          </w:p>
        </w:tc>
        <w:tc>
          <w:tcPr>
            <w:tcW w:w="992" w:type="dxa"/>
            <w:tcBorders>
              <w:top w:val="single" w:sz="4" w:space="0" w:color="000000"/>
              <w:left w:val="single" w:sz="12" w:space="0" w:color="auto"/>
              <w:bottom w:val="single" w:sz="4" w:space="0" w:color="000000"/>
              <w:right w:val="single" w:sz="4" w:space="0" w:color="000000"/>
            </w:tcBorders>
          </w:tcPr>
          <w:p w14:paraId="36BD3A2C"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146D7D15"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刘爱国</w:t>
            </w:r>
          </w:p>
        </w:tc>
        <w:tc>
          <w:tcPr>
            <w:tcW w:w="2106" w:type="dxa"/>
            <w:tcBorders>
              <w:top w:val="single" w:sz="4" w:space="0" w:color="000000"/>
              <w:left w:val="single" w:sz="4" w:space="0" w:color="000000"/>
              <w:bottom w:val="single" w:sz="4" w:space="0" w:color="000000"/>
              <w:right w:val="single" w:sz="4" w:space="0" w:color="000000"/>
            </w:tcBorders>
          </w:tcPr>
          <w:p w14:paraId="476452F7"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6ECF9A61"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2D627479"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4E617937"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6C0A2D81"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11</w:t>
            </w:r>
          </w:p>
        </w:tc>
        <w:tc>
          <w:tcPr>
            <w:tcW w:w="2396" w:type="dxa"/>
            <w:tcBorders>
              <w:top w:val="single" w:sz="12" w:space="0" w:color="auto"/>
              <w:left w:val="single" w:sz="12" w:space="0" w:color="auto"/>
              <w:bottom w:val="single" w:sz="12" w:space="0" w:color="auto"/>
              <w:right w:val="single" w:sz="12" w:space="0" w:color="auto"/>
            </w:tcBorders>
            <w:vAlign w:val="center"/>
          </w:tcPr>
          <w:p w14:paraId="5D809DBB"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rPr>
              <w:t>电力市场理论与开发</w:t>
            </w:r>
          </w:p>
        </w:tc>
        <w:tc>
          <w:tcPr>
            <w:tcW w:w="992" w:type="dxa"/>
            <w:tcBorders>
              <w:top w:val="single" w:sz="4" w:space="0" w:color="000000"/>
              <w:left w:val="single" w:sz="12" w:space="0" w:color="auto"/>
              <w:bottom w:val="single" w:sz="4" w:space="0" w:color="000000"/>
              <w:right w:val="single" w:sz="4" w:space="0" w:color="000000"/>
            </w:tcBorders>
          </w:tcPr>
          <w:p w14:paraId="2A2FF01E"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0C1B78EE"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胡雄</w:t>
            </w:r>
          </w:p>
        </w:tc>
        <w:tc>
          <w:tcPr>
            <w:tcW w:w="2106" w:type="dxa"/>
            <w:tcBorders>
              <w:top w:val="single" w:sz="4" w:space="0" w:color="000000"/>
              <w:left w:val="single" w:sz="4" w:space="0" w:color="000000"/>
              <w:bottom w:val="single" w:sz="4" w:space="0" w:color="000000"/>
              <w:right w:val="single" w:sz="4" w:space="0" w:color="000000"/>
            </w:tcBorders>
          </w:tcPr>
          <w:p w14:paraId="14FB079F"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7D602B56"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6D6B7481"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1930B8A3"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0C7412AB"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12</w:t>
            </w:r>
          </w:p>
        </w:tc>
        <w:tc>
          <w:tcPr>
            <w:tcW w:w="2396" w:type="dxa"/>
            <w:tcBorders>
              <w:top w:val="single" w:sz="12" w:space="0" w:color="auto"/>
              <w:left w:val="single" w:sz="12" w:space="0" w:color="auto"/>
              <w:bottom w:val="single" w:sz="12" w:space="0" w:color="auto"/>
              <w:right w:val="single" w:sz="12" w:space="0" w:color="auto"/>
            </w:tcBorders>
            <w:vAlign w:val="center"/>
          </w:tcPr>
          <w:p w14:paraId="5BFCDBDF"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sz w:val="24"/>
                <w:szCs w:val="24"/>
              </w:rPr>
              <w:t>电力系统运行与控制</w:t>
            </w:r>
          </w:p>
        </w:tc>
        <w:tc>
          <w:tcPr>
            <w:tcW w:w="992" w:type="dxa"/>
            <w:tcBorders>
              <w:top w:val="single" w:sz="4" w:space="0" w:color="000000"/>
              <w:left w:val="single" w:sz="12" w:space="0" w:color="auto"/>
              <w:bottom w:val="single" w:sz="4" w:space="0" w:color="000000"/>
              <w:right w:val="single" w:sz="4" w:space="0" w:color="000000"/>
            </w:tcBorders>
          </w:tcPr>
          <w:p w14:paraId="0E8BEB3B"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28CBFB85"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lang w:val="en-US"/>
              </w:rPr>
            </w:pPr>
            <w:r w:rsidRPr="00073FD7">
              <w:rPr>
                <w:rFonts w:ascii="仿宋" w:eastAsia="仿宋" w:hAnsi="仿宋" w:hint="eastAsia"/>
                <w:sz w:val="24"/>
                <w:szCs w:val="24"/>
                <w:lang w:val="en-US"/>
              </w:rPr>
              <w:t>张忠会</w:t>
            </w:r>
          </w:p>
        </w:tc>
        <w:tc>
          <w:tcPr>
            <w:tcW w:w="2106" w:type="dxa"/>
            <w:tcBorders>
              <w:top w:val="single" w:sz="4" w:space="0" w:color="000000"/>
              <w:left w:val="single" w:sz="4" w:space="0" w:color="000000"/>
              <w:bottom w:val="single" w:sz="4" w:space="0" w:color="000000"/>
              <w:right w:val="single" w:sz="4" w:space="0" w:color="000000"/>
            </w:tcBorders>
          </w:tcPr>
          <w:p w14:paraId="347CE2ED"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361A6E1F"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2EFF74CD"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6490C078"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7D2808B9"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13</w:t>
            </w:r>
          </w:p>
        </w:tc>
        <w:tc>
          <w:tcPr>
            <w:tcW w:w="2396" w:type="dxa"/>
            <w:tcBorders>
              <w:top w:val="single" w:sz="12" w:space="0" w:color="auto"/>
              <w:left w:val="single" w:sz="12" w:space="0" w:color="auto"/>
              <w:bottom w:val="single" w:sz="12" w:space="0" w:color="auto"/>
              <w:right w:val="single" w:sz="12" w:space="0" w:color="auto"/>
            </w:tcBorders>
            <w:vAlign w:val="center"/>
          </w:tcPr>
          <w:p w14:paraId="03E3944D"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shd w:val="clear" w:color="auto" w:fill="FFFFFF"/>
              </w:rPr>
              <w:t>新能源</w:t>
            </w:r>
            <w:r w:rsidRPr="00073FD7">
              <w:rPr>
                <w:rFonts w:ascii="仿宋" w:eastAsia="仿宋" w:hAnsi="仿宋"/>
                <w:color w:val="000000"/>
                <w:sz w:val="24"/>
                <w:szCs w:val="24"/>
                <w:shd w:val="clear" w:color="auto" w:fill="FFFFFF"/>
              </w:rPr>
              <w:t>发电与并</w:t>
            </w:r>
            <w:r w:rsidRPr="00073FD7">
              <w:rPr>
                <w:rFonts w:ascii="仿宋" w:eastAsia="仿宋" w:hAnsi="仿宋"/>
                <w:color w:val="000000"/>
                <w:sz w:val="24"/>
                <w:szCs w:val="24"/>
                <w:shd w:val="clear" w:color="auto" w:fill="FFFFFF"/>
              </w:rPr>
              <w:lastRenderedPageBreak/>
              <w:t>网技术</w:t>
            </w:r>
          </w:p>
        </w:tc>
        <w:tc>
          <w:tcPr>
            <w:tcW w:w="992" w:type="dxa"/>
            <w:tcBorders>
              <w:top w:val="single" w:sz="4" w:space="0" w:color="000000"/>
              <w:left w:val="single" w:sz="12" w:space="0" w:color="auto"/>
              <w:bottom w:val="single" w:sz="4" w:space="0" w:color="000000"/>
              <w:right w:val="single" w:sz="4" w:space="0" w:color="000000"/>
            </w:tcBorders>
          </w:tcPr>
          <w:p w14:paraId="4CBD0173"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lastRenderedPageBreak/>
              <w:t>选修课</w:t>
            </w:r>
          </w:p>
        </w:tc>
        <w:tc>
          <w:tcPr>
            <w:tcW w:w="1560" w:type="dxa"/>
            <w:tcBorders>
              <w:top w:val="single" w:sz="4" w:space="0" w:color="000000"/>
              <w:left w:val="single" w:sz="4" w:space="0" w:color="000000"/>
              <w:bottom w:val="single" w:sz="4" w:space="0" w:color="000000"/>
              <w:right w:val="single" w:sz="4" w:space="0" w:color="000000"/>
            </w:tcBorders>
          </w:tcPr>
          <w:p w14:paraId="09ED6A74"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杨晓辉</w:t>
            </w:r>
          </w:p>
        </w:tc>
        <w:tc>
          <w:tcPr>
            <w:tcW w:w="2106" w:type="dxa"/>
            <w:tcBorders>
              <w:top w:val="single" w:sz="4" w:space="0" w:color="000000"/>
              <w:left w:val="single" w:sz="4" w:space="0" w:color="000000"/>
              <w:bottom w:val="single" w:sz="4" w:space="0" w:color="000000"/>
              <w:right w:val="single" w:sz="4" w:space="0" w:color="000000"/>
            </w:tcBorders>
          </w:tcPr>
          <w:p w14:paraId="7419972A"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w:t>
            </w:r>
            <w:r w:rsidRPr="00073FD7">
              <w:rPr>
                <w:rFonts w:ascii="仿宋" w:eastAsia="仿宋" w:hAnsi="仿宋"/>
                <w:sz w:val="24"/>
                <w:szCs w:val="24"/>
              </w:rPr>
              <w:lastRenderedPageBreak/>
              <w:t>学院</w:t>
            </w:r>
          </w:p>
        </w:tc>
        <w:tc>
          <w:tcPr>
            <w:tcW w:w="445" w:type="dxa"/>
            <w:vAlign w:val="center"/>
          </w:tcPr>
          <w:p w14:paraId="14C91AD9"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lastRenderedPageBreak/>
              <w:t>2</w:t>
            </w:r>
          </w:p>
        </w:tc>
        <w:tc>
          <w:tcPr>
            <w:tcW w:w="1007" w:type="dxa"/>
            <w:tcBorders>
              <w:top w:val="single" w:sz="4" w:space="0" w:color="000000"/>
              <w:left w:val="single" w:sz="4" w:space="0" w:color="000000"/>
              <w:bottom w:val="single" w:sz="4" w:space="0" w:color="000000"/>
            </w:tcBorders>
          </w:tcPr>
          <w:p w14:paraId="0217C297"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60819EB3"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20349C7B"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14</w:t>
            </w:r>
          </w:p>
        </w:tc>
        <w:tc>
          <w:tcPr>
            <w:tcW w:w="2396" w:type="dxa"/>
            <w:tcBorders>
              <w:top w:val="single" w:sz="12" w:space="0" w:color="auto"/>
              <w:left w:val="single" w:sz="12" w:space="0" w:color="auto"/>
              <w:bottom w:val="single" w:sz="12" w:space="0" w:color="auto"/>
              <w:right w:val="single" w:sz="12" w:space="0" w:color="auto"/>
            </w:tcBorders>
            <w:vAlign w:val="center"/>
          </w:tcPr>
          <w:p w14:paraId="1D63DFD8"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shd w:val="clear" w:color="auto" w:fill="FFFFFF"/>
              </w:rPr>
              <w:t>新能源发电系统的先进控制技术</w:t>
            </w:r>
          </w:p>
        </w:tc>
        <w:tc>
          <w:tcPr>
            <w:tcW w:w="992" w:type="dxa"/>
            <w:tcBorders>
              <w:top w:val="single" w:sz="4" w:space="0" w:color="000000"/>
              <w:left w:val="single" w:sz="12" w:space="0" w:color="auto"/>
              <w:bottom w:val="single" w:sz="4" w:space="0" w:color="000000"/>
              <w:right w:val="single" w:sz="4" w:space="0" w:color="000000"/>
            </w:tcBorders>
          </w:tcPr>
          <w:p w14:paraId="1B8F2E0C"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5EE64E43"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熊永康</w:t>
            </w:r>
          </w:p>
        </w:tc>
        <w:tc>
          <w:tcPr>
            <w:tcW w:w="2106" w:type="dxa"/>
            <w:tcBorders>
              <w:top w:val="single" w:sz="4" w:space="0" w:color="000000"/>
              <w:left w:val="single" w:sz="4" w:space="0" w:color="000000"/>
              <w:bottom w:val="single" w:sz="4" w:space="0" w:color="000000"/>
              <w:right w:val="single" w:sz="4" w:space="0" w:color="000000"/>
            </w:tcBorders>
          </w:tcPr>
          <w:p w14:paraId="44553A41"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4A8A842"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254B9AE2"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0B131FD2"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67B2279F"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15</w:t>
            </w:r>
          </w:p>
        </w:tc>
        <w:tc>
          <w:tcPr>
            <w:tcW w:w="2396" w:type="dxa"/>
            <w:tcBorders>
              <w:top w:val="single" w:sz="12" w:space="0" w:color="auto"/>
              <w:left w:val="single" w:sz="12" w:space="0" w:color="auto"/>
              <w:bottom w:val="single" w:sz="12" w:space="0" w:color="auto"/>
              <w:right w:val="single" w:sz="12" w:space="0" w:color="auto"/>
            </w:tcBorders>
            <w:vAlign w:val="center"/>
          </w:tcPr>
          <w:p w14:paraId="38A6DC7F"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sz w:val="24"/>
                <w:szCs w:val="24"/>
              </w:rPr>
              <w:t>特高压输变电技术</w:t>
            </w:r>
          </w:p>
        </w:tc>
        <w:tc>
          <w:tcPr>
            <w:tcW w:w="992" w:type="dxa"/>
            <w:tcBorders>
              <w:top w:val="single" w:sz="4" w:space="0" w:color="000000"/>
              <w:left w:val="single" w:sz="12" w:space="0" w:color="auto"/>
              <w:bottom w:val="single" w:sz="4" w:space="0" w:color="000000"/>
              <w:right w:val="single" w:sz="4" w:space="0" w:color="000000"/>
            </w:tcBorders>
          </w:tcPr>
          <w:p w14:paraId="7465D6E4"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01F1D21B"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邱志斌</w:t>
            </w:r>
          </w:p>
        </w:tc>
        <w:tc>
          <w:tcPr>
            <w:tcW w:w="2106" w:type="dxa"/>
            <w:tcBorders>
              <w:top w:val="single" w:sz="4" w:space="0" w:color="000000"/>
              <w:left w:val="single" w:sz="4" w:space="0" w:color="000000"/>
              <w:bottom w:val="single" w:sz="4" w:space="0" w:color="000000"/>
              <w:right w:val="single" w:sz="4" w:space="0" w:color="000000"/>
            </w:tcBorders>
          </w:tcPr>
          <w:p w14:paraId="3516113A"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2A9FB97D"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4C9BAB9A"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3BE381C2"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77B86BD7"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16</w:t>
            </w:r>
          </w:p>
        </w:tc>
        <w:tc>
          <w:tcPr>
            <w:tcW w:w="2396" w:type="dxa"/>
            <w:tcBorders>
              <w:top w:val="single" w:sz="12" w:space="0" w:color="auto"/>
              <w:left w:val="single" w:sz="12" w:space="0" w:color="auto"/>
              <w:bottom w:val="single" w:sz="12" w:space="0" w:color="auto"/>
              <w:right w:val="single" w:sz="12" w:space="0" w:color="auto"/>
            </w:tcBorders>
            <w:vAlign w:val="center"/>
          </w:tcPr>
          <w:p w14:paraId="790E0BEA"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rPr>
              <w:t>电力电子装置仿真</w:t>
            </w:r>
          </w:p>
        </w:tc>
        <w:tc>
          <w:tcPr>
            <w:tcW w:w="992" w:type="dxa"/>
            <w:tcBorders>
              <w:top w:val="single" w:sz="4" w:space="0" w:color="000000"/>
              <w:left w:val="single" w:sz="12" w:space="0" w:color="auto"/>
              <w:bottom w:val="single" w:sz="4" w:space="0" w:color="000000"/>
              <w:right w:val="single" w:sz="4" w:space="0" w:color="000000"/>
            </w:tcBorders>
          </w:tcPr>
          <w:p w14:paraId="2AEC171B"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3E3F2D77"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聂晓华</w:t>
            </w:r>
          </w:p>
        </w:tc>
        <w:tc>
          <w:tcPr>
            <w:tcW w:w="2106" w:type="dxa"/>
            <w:tcBorders>
              <w:top w:val="single" w:sz="4" w:space="0" w:color="000000"/>
              <w:left w:val="single" w:sz="4" w:space="0" w:color="000000"/>
              <w:bottom w:val="single" w:sz="4" w:space="0" w:color="000000"/>
              <w:right w:val="single" w:sz="4" w:space="0" w:color="000000"/>
            </w:tcBorders>
          </w:tcPr>
          <w:p w14:paraId="18C01316"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BA8F934"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3C6CFAEF"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6F158575"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21F5CEA3"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sz w:val="24"/>
                <w:szCs w:val="24"/>
              </w:rPr>
              <w:t>17</w:t>
            </w:r>
          </w:p>
        </w:tc>
        <w:tc>
          <w:tcPr>
            <w:tcW w:w="2396" w:type="dxa"/>
            <w:tcBorders>
              <w:top w:val="single" w:sz="12" w:space="0" w:color="auto"/>
              <w:left w:val="single" w:sz="12" w:space="0" w:color="auto"/>
              <w:bottom w:val="single" w:sz="12" w:space="0" w:color="auto"/>
              <w:right w:val="single" w:sz="12" w:space="0" w:color="auto"/>
            </w:tcBorders>
            <w:vAlign w:val="center"/>
          </w:tcPr>
          <w:p w14:paraId="6E0510EA"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sz w:val="24"/>
                <w:szCs w:val="24"/>
              </w:rPr>
              <w:t>现代交流调速</w:t>
            </w:r>
          </w:p>
        </w:tc>
        <w:tc>
          <w:tcPr>
            <w:tcW w:w="992" w:type="dxa"/>
            <w:tcBorders>
              <w:top w:val="single" w:sz="4" w:space="0" w:color="000000"/>
              <w:left w:val="single" w:sz="12" w:space="0" w:color="auto"/>
              <w:bottom w:val="single" w:sz="4" w:space="0" w:color="000000"/>
              <w:right w:val="single" w:sz="4" w:space="0" w:color="000000"/>
            </w:tcBorders>
          </w:tcPr>
          <w:p w14:paraId="5366C8B5"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292EB095"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黄玉水</w:t>
            </w:r>
          </w:p>
        </w:tc>
        <w:tc>
          <w:tcPr>
            <w:tcW w:w="2106" w:type="dxa"/>
            <w:tcBorders>
              <w:top w:val="single" w:sz="4" w:space="0" w:color="000000"/>
              <w:left w:val="single" w:sz="4" w:space="0" w:color="000000"/>
              <w:bottom w:val="single" w:sz="4" w:space="0" w:color="000000"/>
              <w:right w:val="single" w:sz="4" w:space="0" w:color="000000"/>
            </w:tcBorders>
          </w:tcPr>
          <w:p w14:paraId="7F38FC06"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48295F5A"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763BCC32"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0626207A"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27ADDDE7"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hint="eastAsia"/>
                <w:sz w:val="24"/>
                <w:szCs w:val="24"/>
              </w:rPr>
              <w:t>1</w:t>
            </w:r>
            <w:r w:rsidRPr="00073FD7">
              <w:rPr>
                <w:rFonts w:ascii="仿宋" w:eastAsia="仿宋" w:hAnsi="仿宋"/>
                <w:sz w:val="24"/>
                <w:szCs w:val="24"/>
              </w:rPr>
              <w:t>8</w:t>
            </w:r>
          </w:p>
        </w:tc>
        <w:tc>
          <w:tcPr>
            <w:tcW w:w="2396" w:type="dxa"/>
            <w:tcBorders>
              <w:top w:val="single" w:sz="12" w:space="0" w:color="auto"/>
              <w:left w:val="single" w:sz="12" w:space="0" w:color="auto"/>
              <w:bottom w:val="single" w:sz="12" w:space="0" w:color="auto"/>
              <w:right w:val="single" w:sz="12" w:space="0" w:color="auto"/>
            </w:tcBorders>
            <w:vAlign w:val="center"/>
          </w:tcPr>
          <w:p w14:paraId="5426BF42"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hint="eastAsia"/>
                <w:color w:val="000000"/>
                <w:sz w:val="24"/>
                <w:szCs w:val="24"/>
                <w:shd w:val="clear" w:color="auto" w:fill="FFFFFF"/>
              </w:rPr>
              <w:t>电力电子技术在电力系统中的应用</w:t>
            </w:r>
          </w:p>
        </w:tc>
        <w:tc>
          <w:tcPr>
            <w:tcW w:w="992" w:type="dxa"/>
            <w:tcBorders>
              <w:top w:val="single" w:sz="4" w:space="0" w:color="000000"/>
              <w:left w:val="single" w:sz="12" w:space="0" w:color="auto"/>
              <w:bottom w:val="single" w:sz="4" w:space="0" w:color="000000"/>
              <w:right w:val="single" w:sz="4" w:space="0" w:color="000000"/>
            </w:tcBorders>
          </w:tcPr>
          <w:p w14:paraId="6D8426BC"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01CED963" w14:textId="7ECFD68F"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 xml:space="preserve">杨 </w:t>
            </w:r>
            <w:r w:rsidRPr="00073FD7">
              <w:rPr>
                <w:rFonts w:ascii="仿宋" w:eastAsia="仿宋" w:hAnsi="仿宋"/>
                <w:sz w:val="24"/>
                <w:szCs w:val="24"/>
              </w:rPr>
              <w:t xml:space="preserve"> </w:t>
            </w:r>
            <w:proofErr w:type="gramStart"/>
            <w:r w:rsidRPr="00073FD7">
              <w:rPr>
                <w:rFonts w:ascii="仿宋" w:eastAsia="仿宋" w:hAnsi="仿宋" w:hint="eastAsia"/>
                <w:sz w:val="24"/>
                <w:szCs w:val="24"/>
              </w:rPr>
              <w:t>莉</w:t>
            </w:r>
            <w:proofErr w:type="gramEnd"/>
          </w:p>
        </w:tc>
        <w:tc>
          <w:tcPr>
            <w:tcW w:w="2106" w:type="dxa"/>
            <w:tcBorders>
              <w:top w:val="single" w:sz="4" w:space="0" w:color="000000"/>
              <w:left w:val="single" w:sz="4" w:space="0" w:color="000000"/>
              <w:bottom w:val="single" w:sz="4" w:space="0" w:color="000000"/>
              <w:right w:val="single" w:sz="4" w:space="0" w:color="000000"/>
            </w:tcBorders>
          </w:tcPr>
          <w:p w14:paraId="77764B68"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037C794"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46F02772"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5E7840ED" w14:textId="77777777" w:rsidTr="00073FD7">
        <w:trPr>
          <w:trHeight w:val="454"/>
          <w:jc w:val="center"/>
        </w:trPr>
        <w:tc>
          <w:tcPr>
            <w:tcW w:w="566" w:type="dxa"/>
            <w:tcBorders>
              <w:top w:val="single" w:sz="4" w:space="0" w:color="000000"/>
              <w:bottom w:val="single" w:sz="4" w:space="0" w:color="000000"/>
              <w:right w:val="single" w:sz="12" w:space="0" w:color="auto"/>
            </w:tcBorders>
          </w:tcPr>
          <w:p w14:paraId="7FB8968C"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hint="eastAsia"/>
                <w:sz w:val="24"/>
                <w:szCs w:val="24"/>
              </w:rPr>
              <w:t>1</w:t>
            </w:r>
            <w:r w:rsidRPr="00073FD7">
              <w:rPr>
                <w:rFonts w:ascii="仿宋" w:eastAsia="仿宋" w:hAnsi="仿宋"/>
                <w:sz w:val="24"/>
                <w:szCs w:val="24"/>
              </w:rPr>
              <w:t>9</w:t>
            </w:r>
          </w:p>
        </w:tc>
        <w:tc>
          <w:tcPr>
            <w:tcW w:w="2396" w:type="dxa"/>
            <w:tcBorders>
              <w:top w:val="single" w:sz="12" w:space="0" w:color="auto"/>
              <w:left w:val="single" w:sz="12" w:space="0" w:color="auto"/>
              <w:bottom w:val="single" w:sz="12" w:space="0" w:color="auto"/>
              <w:right w:val="single" w:sz="12" w:space="0" w:color="auto"/>
            </w:tcBorders>
            <w:vAlign w:val="center"/>
          </w:tcPr>
          <w:p w14:paraId="67747BD5"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bCs/>
                <w:sz w:val="24"/>
                <w:szCs w:val="24"/>
              </w:rPr>
              <w:t>电力电子新器件及其应用技术</w:t>
            </w:r>
          </w:p>
        </w:tc>
        <w:tc>
          <w:tcPr>
            <w:tcW w:w="992" w:type="dxa"/>
            <w:tcBorders>
              <w:top w:val="single" w:sz="4" w:space="0" w:color="000000"/>
              <w:left w:val="single" w:sz="12" w:space="0" w:color="auto"/>
              <w:bottom w:val="single" w:sz="4" w:space="0" w:color="000000"/>
              <w:right w:val="single" w:sz="4" w:space="0" w:color="000000"/>
            </w:tcBorders>
          </w:tcPr>
          <w:p w14:paraId="7ABF87B2"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bottom w:val="single" w:sz="4" w:space="0" w:color="000000"/>
              <w:right w:val="single" w:sz="4" w:space="0" w:color="000000"/>
            </w:tcBorders>
          </w:tcPr>
          <w:p w14:paraId="20C5B865" w14:textId="5468B9E0" w:rsidR="00A8752E" w:rsidRPr="00073FD7" w:rsidRDefault="00A8752E" w:rsidP="006952A9">
            <w:pPr>
              <w:pStyle w:val="TableParagraph"/>
              <w:spacing w:before="94" w:line="360" w:lineRule="auto"/>
              <w:ind w:left="383" w:right="354"/>
              <w:jc w:val="center"/>
              <w:rPr>
                <w:rFonts w:ascii="仿宋" w:eastAsia="仿宋" w:hAnsi="仿宋"/>
                <w:sz w:val="24"/>
                <w:szCs w:val="24"/>
              </w:rPr>
            </w:pPr>
            <w:r w:rsidRPr="00073FD7">
              <w:rPr>
                <w:rFonts w:ascii="仿宋" w:eastAsia="仿宋" w:hAnsi="仿宋" w:hint="eastAsia"/>
                <w:sz w:val="24"/>
                <w:szCs w:val="24"/>
              </w:rPr>
              <w:t>熊永康</w:t>
            </w:r>
          </w:p>
        </w:tc>
        <w:tc>
          <w:tcPr>
            <w:tcW w:w="2106" w:type="dxa"/>
            <w:tcBorders>
              <w:top w:val="single" w:sz="4" w:space="0" w:color="000000"/>
              <w:left w:val="single" w:sz="4" w:space="0" w:color="000000"/>
              <w:bottom w:val="single" w:sz="4" w:space="0" w:color="000000"/>
              <w:right w:val="single" w:sz="4" w:space="0" w:color="000000"/>
            </w:tcBorders>
          </w:tcPr>
          <w:p w14:paraId="5C3FB090"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12657528"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bottom w:val="single" w:sz="4" w:space="0" w:color="000000"/>
            </w:tcBorders>
          </w:tcPr>
          <w:p w14:paraId="594C4823"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r w:rsidR="00A8752E" w:rsidRPr="00A222C1" w14:paraId="599AF47A" w14:textId="77777777" w:rsidTr="00073FD7">
        <w:trPr>
          <w:trHeight w:val="454"/>
          <w:jc w:val="center"/>
        </w:trPr>
        <w:tc>
          <w:tcPr>
            <w:tcW w:w="566" w:type="dxa"/>
            <w:tcBorders>
              <w:top w:val="single" w:sz="4" w:space="0" w:color="000000"/>
              <w:right w:val="single" w:sz="12" w:space="0" w:color="auto"/>
            </w:tcBorders>
          </w:tcPr>
          <w:p w14:paraId="465FB89C" w14:textId="77777777" w:rsidR="00A8752E" w:rsidRPr="00073FD7" w:rsidRDefault="00A8752E" w:rsidP="006952A9">
            <w:pPr>
              <w:pStyle w:val="TableParagraph"/>
              <w:spacing w:before="106" w:line="360" w:lineRule="auto"/>
              <w:ind w:left="57" w:right="28"/>
              <w:jc w:val="center"/>
              <w:rPr>
                <w:rFonts w:ascii="仿宋" w:eastAsia="仿宋" w:hAnsi="仿宋"/>
                <w:sz w:val="24"/>
                <w:szCs w:val="24"/>
              </w:rPr>
            </w:pPr>
            <w:r w:rsidRPr="00073FD7">
              <w:rPr>
                <w:rFonts w:ascii="仿宋" w:eastAsia="仿宋" w:hAnsi="仿宋" w:hint="eastAsia"/>
                <w:sz w:val="24"/>
                <w:szCs w:val="24"/>
              </w:rPr>
              <w:t>2</w:t>
            </w:r>
            <w:r w:rsidRPr="00073FD7">
              <w:rPr>
                <w:rFonts w:ascii="仿宋" w:eastAsia="仿宋" w:hAnsi="仿宋"/>
                <w:sz w:val="24"/>
                <w:szCs w:val="24"/>
              </w:rPr>
              <w:t>0</w:t>
            </w:r>
          </w:p>
        </w:tc>
        <w:tc>
          <w:tcPr>
            <w:tcW w:w="2396" w:type="dxa"/>
            <w:tcBorders>
              <w:top w:val="single" w:sz="12" w:space="0" w:color="auto"/>
              <w:left w:val="single" w:sz="12" w:space="0" w:color="auto"/>
              <w:bottom w:val="single" w:sz="12" w:space="0" w:color="auto"/>
              <w:right w:val="single" w:sz="12" w:space="0" w:color="auto"/>
            </w:tcBorders>
            <w:vAlign w:val="center"/>
          </w:tcPr>
          <w:p w14:paraId="613A23D1" w14:textId="77777777" w:rsidR="00A8752E" w:rsidRPr="00073FD7" w:rsidRDefault="00A8752E" w:rsidP="006952A9">
            <w:pPr>
              <w:pStyle w:val="TableParagraph"/>
              <w:spacing w:before="94" w:line="360" w:lineRule="auto"/>
              <w:ind w:left="243" w:right="213"/>
              <w:jc w:val="center"/>
              <w:rPr>
                <w:rFonts w:ascii="仿宋" w:eastAsia="仿宋" w:hAnsi="仿宋"/>
                <w:sz w:val="24"/>
                <w:szCs w:val="24"/>
              </w:rPr>
            </w:pPr>
            <w:r w:rsidRPr="00073FD7">
              <w:rPr>
                <w:rFonts w:ascii="仿宋" w:eastAsia="仿宋" w:hAnsi="仿宋"/>
                <w:sz w:val="24"/>
                <w:szCs w:val="24"/>
              </w:rPr>
              <w:t>IEC61850标准及其应用</w:t>
            </w:r>
          </w:p>
        </w:tc>
        <w:tc>
          <w:tcPr>
            <w:tcW w:w="992" w:type="dxa"/>
            <w:tcBorders>
              <w:top w:val="single" w:sz="4" w:space="0" w:color="000000"/>
              <w:left w:val="single" w:sz="12" w:space="0" w:color="auto"/>
              <w:right w:val="single" w:sz="4" w:space="0" w:color="000000"/>
            </w:tcBorders>
          </w:tcPr>
          <w:p w14:paraId="0E7CFF64" w14:textId="77777777" w:rsidR="00A8752E" w:rsidRPr="00073FD7" w:rsidRDefault="00A8752E" w:rsidP="006952A9">
            <w:pPr>
              <w:pStyle w:val="TableParagraph"/>
              <w:spacing w:before="94" w:line="360" w:lineRule="auto"/>
              <w:ind w:left="30"/>
              <w:jc w:val="center"/>
              <w:rPr>
                <w:rFonts w:ascii="仿宋" w:eastAsia="仿宋" w:hAnsi="仿宋"/>
                <w:sz w:val="24"/>
                <w:szCs w:val="24"/>
              </w:rPr>
            </w:pPr>
            <w:r w:rsidRPr="00073FD7">
              <w:rPr>
                <w:rFonts w:ascii="仿宋" w:eastAsia="仿宋" w:hAnsi="仿宋"/>
                <w:sz w:val="24"/>
                <w:szCs w:val="24"/>
              </w:rPr>
              <w:t>选修课</w:t>
            </w:r>
          </w:p>
        </w:tc>
        <w:tc>
          <w:tcPr>
            <w:tcW w:w="1560" w:type="dxa"/>
            <w:tcBorders>
              <w:top w:val="single" w:sz="4" w:space="0" w:color="000000"/>
              <w:left w:val="single" w:sz="4" w:space="0" w:color="000000"/>
              <w:right w:val="single" w:sz="4" w:space="0" w:color="000000"/>
            </w:tcBorders>
          </w:tcPr>
          <w:p w14:paraId="6C5E5978" w14:textId="77777777" w:rsidR="00A8752E" w:rsidRPr="00073FD7" w:rsidRDefault="00A8752E" w:rsidP="006952A9">
            <w:pPr>
              <w:pStyle w:val="TableParagraph"/>
              <w:spacing w:before="94" w:line="360" w:lineRule="auto"/>
              <w:ind w:left="383" w:right="354"/>
              <w:jc w:val="center"/>
              <w:rPr>
                <w:rFonts w:ascii="仿宋" w:eastAsia="仿宋" w:hAnsi="仿宋"/>
                <w:sz w:val="24"/>
                <w:szCs w:val="24"/>
                <w:lang w:val="en-US"/>
              </w:rPr>
            </w:pPr>
            <w:r w:rsidRPr="00073FD7">
              <w:rPr>
                <w:rFonts w:ascii="仿宋" w:eastAsia="仿宋" w:hAnsi="仿宋" w:hint="eastAsia"/>
                <w:sz w:val="24"/>
                <w:szCs w:val="24"/>
              </w:rPr>
              <w:t>江智军</w:t>
            </w:r>
          </w:p>
        </w:tc>
        <w:tc>
          <w:tcPr>
            <w:tcW w:w="2106" w:type="dxa"/>
            <w:tcBorders>
              <w:top w:val="single" w:sz="4" w:space="0" w:color="000000"/>
              <w:left w:val="single" w:sz="4" w:space="0" w:color="000000"/>
              <w:right w:val="single" w:sz="4" w:space="0" w:color="000000"/>
            </w:tcBorders>
          </w:tcPr>
          <w:p w14:paraId="7A9B4EFF" w14:textId="77777777" w:rsidR="00A8752E" w:rsidRPr="00073FD7" w:rsidRDefault="00A8752E" w:rsidP="006952A9">
            <w:pPr>
              <w:pStyle w:val="TableParagraph"/>
              <w:spacing w:before="94" w:line="360" w:lineRule="auto"/>
              <w:ind w:left="484" w:right="454"/>
              <w:jc w:val="center"/>
              <w:rPr>
                <w:rFonts w:ascii="仿宋" w:eastAsia="仿宋" w:hAnsi="仿宋"/>
                <w:sz w:val="24"/>
                <w:szCs w:val="24"/>
              </w:rPr>
            </w:pPr>
            <w:r w:rsidRPr="00073FD7">
              <w:rPr>
                <w:rFonts w:ascii="仿宋" w:eastAsia="仿宋" w:hAnsi="仿宋"/>
                <w:sz w:val="24"/>
                <w:szCs w:val="24"/>
              </w:rPr>
              <w:t>信息工程学院</w:t>
            </w:r>
          </w:p>
        </w:tc>
        <w:tc>
          <w:tcPr>
            <w:tcW w:w="445" w:type="dxa"/>
            <w:vAlign w:val="center"/>
          </w:tcPr>
          <w:p w14:paraId="333276F6" w14:textId="77777777" w:rsidR="00A8752E" w:rsidRPr="00073FD7" w:rsidRDefault="00A8752E" w:rsidP="006952A9">
            <w:pPr>
              <w:pStyle w:val="TableParagraph"/>
              <w:spacing w:before="106" w:line="360" w:lineRule="auto"/>
              <w:ind w:left="30"/>
              <w:jc w:val="center"/>
              <w:rPr>
                <w:rFonts w:ascii="仿宋" w:eastAsia="仿宋" w:hAnsi="仿宋"/>
                <w:sz w:val="24"/>
                <w:szCs w:val="24"/>
              </w:rPr>
            </w:pPr>
            <w:r w:rsidRPr="00073FD7">
              <w:rPr>
                <w:rFonts w:ascii="仿宋" w:eastAsia="仿宋" w:hAnsi="仿宋" w:hint="eastAsia"/>
                <w:color w:val="000000"/>
                <w:sz w:val="24"/>
                <w:szCs w:val="24"/>
              </w:rPr>
              <w:t>2</w:t>
            </w:r>
          </w:p>
        </w:tc>
        <w:tc>
          <w:tcPr>
            <w:tcW w:w="1007" w:type="dxa"/>
            <w:tcBorders>
              <w:top w:val="single" w:sz="4" w:space="0" w:color="000000"/>
              <w:left w:val="single" w:sz="4" w:space="0" w:color="000000"/>
            </w:tcBorders>
          </w:tcPr>
          <w:p w14:paraId="320A8B9E" w14:textId="77777777" w:rsidR="00A8752E" w:rsidRPr="00073FD7" w:rsidRDefault="00A8752E" w:rsidP="006952A9">
            <w:pPr>
              <w:pStyle w:val="TableParagraph"/>
              <w:spacing w:before="94" w:line="360" w:lineRule="auto"/>
              <w:ind w:left="68" w:right="38"/>
              <w:jc w:val="center"/>
              <w:rPr>
                <w:rFonts w:ascii="仿宋" w:eastAsia="仿宋" w:hAnsi="仿宋"/>
                <w:sz w:val="24"/>
                <w:szCs w:val="24"/>
              </w:rPr>
            </w:pPr>
            <w:r w:rsidRPr="00073FD7">
              <w:rPr>
                <w:rFonts w:ascii="仿宋" w:eastAsia="仿宋" w:hAnsi="仿宋" w:hint="eastAsia"/>
                <w:sz w:val="24"/>
                <w:szCs w:val="24"/>
              </w:rPr>
              <w:t>中文</w:t>
            </w:r>
          </w:p>
        </w:tc>
      </w:tr>
    </w:tbl>
    <w:p w14:paraId="28A1E27C"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2、导师选拔培训</w:t>
      </w:r>
    </w:p>
    <w:p w14:paraId="657A73AE" w14:textId="3E65A16B"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202</w:t>
      </w:r>
      <w:r w:rsidR="008B4B33" w:rsidRPr="00082DAB">
        <w:rPr>
          <w:rFonts w:ascii="仿宋" w:eastAsia="仿宋" w:hAnsi="仿宋" w:cs="仿宋"/>
          <w:sz w:val="28"/>
          <w:szCs w:val="28"/>
        </w:rPr>
        <w:t>2</w:t>
      </w:r>
      <w:r w:rsidRPr="00082DAB">
        <w:rPr>
          <w:rFonts w:ascii="仿宋" w:eastAsia="仿宋" w:hAnsi="仿宋" w:cs="仿宋"/>
          <w:sz w:val="28"/>
          <w:szCs w:val="28"/>
        </w:rPr>
        <w:t>年，</w:t>
      </w:r>
      <w:r w:rsidRPr="00082DAB">
        <w:rPr>
          <w:rFonts w:ascii="仿宋" w:eastAsia="仿宋" w:hAnsi="仿宋" w:cs="仿宋" w:hint="eastAsia"/>
          <w:sz w:val="28"/>
          <w:szCs w:val="28"/>
        </w:rPr>
        <w:t>电气工程新增硕士</w:t>
      </w:r>
      <w:r w:rsidRPr="00082DAB">
        <w:rPr>
          <w:rFonts w:ascii="仿宋" w:eastAsia="仿宋" w:hAnsi="仿宋" w:cs="仿宋"/>
          <w:sz w:val="28"/>
          <w:szCs w:val="28"/>
        </w:rPr>
        <w:t>生导师</w:t>
      </w:r>
      <w:r w:rsidR="004F5BE6">
        <w:rPr>
          <w:rFonts w:ascii="仿宋" w:eastAsia="仿宋" w:hAnsi="仿宋" w:cs="仿宋" w:hint="eastAsia"/>
          <w:sz w:val="28"/>
          <w:szCs w:val="28"/>
        </w:rPr>
        <w:t>（黄镇）</w:t>
      </w:r>
      <w:r w:rsidR="00DD67D3">
        <w:rPr>
          <w:rFonts w:ascii="仿宋" w:eastAsia="仿宋" w:hAnsi="仿宋" w:cs="仿宋"/>
          <w:sz w:val="28"/>
          <w:szCs w:val="28"/>
        </w:rPr>
        <w:t>1</w:t>
      </w:r>
      <w:r w:rsidRPr="00082DAB">
        <w:rPr>
          <w:rFonts w:ascii="仿宋" w:eastAsia="仿宋" w:hAnsi="仿宋" w:cs="仿宋"/>
          <w:sz w:val="28"/>
          <w:szCs w:val="28"/>
        </w:rPr>
        <w:t>名</w:t>
      </w:r>
      <w:r w:rsidRPr="00082DAB">
        <w:rPr>
          <w:rFonts w:ascii="仿宋" w:eastAsia="仿宋" w:hAnsi="仿宋" w:cs="仿宋" w:hint="eastAsia"/>
          <w:sz w:val="28"/>
          <w:szCs w:val="28"/>
        </w:rPr>
        <w:t>。新晋导师均参加了南昌大学202</w:t>
      </w:r>
      <w:r w:rsidR="008B4B33" w:rsidRPr="00082DAB">
        <w:rPr>
          <w:rFonts w:ascii="仿宋" w:eastAsia="仿宋" w:hAnsi="仿宋" w:cs="仿宋"/>
          <w:sz w:val="28"/>
          <w:szCs w:val="28"/>
        </w:rPr>
        <w:t>2</w:t>
      </w:r>
      <w:r w:rsidRPr="00082DAB">
        <w:rPr>
          <w:rFonts w:ascii="仿宋" w:eastAsia="仿宋" w:hAnsi="仿宋" w:cs="仿宋" w:hint="eastAsia"/>
          <w:sz w:val="28"/>
          <w:szCs w:val="28"/>
        </w:rPr>
        <w:t>年新晋研究生指导教师培训会。所有导师均参加了南昌大学研究生院开设的研究生导师培训课程，并且全部通过了南昌大学硕士生导师上岗考核。</w:t>
      </w:r>
    </w:p>
    <w:p w14:paraId="25B4C2BD"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3、师德师风建设情况</w:t>
      </w:r>
    </w:p>
    <w:p w14:paraId="229F8F0C"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为进一步贯彻落实《中共中央国务院关于加强和改进新形势下高校思想政治工作的意见》，提升研究生导师的思想政治素质，加强师德师风建设，造就一支有理想信念、有道德情操、有扎实学识、有仁</w:t>
      </w:r>
      <w:r w:rsidRPr="00082DAB">
        <w:rPr>
          <w:rFonts w:ascii="仿宋" w:eastAsia="仿宋" w:hAnsi="仿宋" w:cs="仿宋"/>
          <w:sz w:val="28"/>
          <w:szCs w:val="28"/>
        </w:rPr>
        <w:lastRenderedPageBreak/>
        <w:t>爱之心的研究生导师队伍，结合学校研究生教育现状和教书育人的优良传统，</w:t>
      </w:r>
      <w:r w:rsidRPr="00082DAB">
        <w:rPr>
          <w:rFonts w:ascii="仿宋" w:eastAsia="仿宋" w:hAnsi="仿宋" w:cs="仿宋" w:hint="eastAsia"/>
          <w:sz w:val="28"/>
          <w:szCs w:val="28"/>
        </w:rPr>
        <w:t>在</w:t>
      </w:r>
      <w:r w:rsidRPr="00082DAB">
        <w:rPr>
          <w:rFonts w:ascii="仿宋" w:eastAsia="仿宋" w:hAnsi="仿宋" w:cs="仿宋"/>
          <w:sz w:val="28"/>
          <w:szCs w:val="28"/>
        </w:rPr>
        <w:t>加强研究生导师师德师风建设</w:t>
      </w:r>
      <w:r w:rsidRPr="00082DAB">
        <w:rPr>
          <w:rFonts w:ascii="仿宋" w:eastAsia="仿宋" w:hAnsi="仿宋" w:cs="仿宋" w:hint="eastAsia"/>
          <w:sz w:val="28"/>
          <w:szCs w:val="28"/>
        </w:rPr>
        <w:t>中努力做到以下方面：</w:t>
      </w:r>
    </w:p>
    <w:p w14:paraId="5E3F96A6"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(1) 坚持立德树人，贯彻始终。在研究生学业指导中，导师要因材施教，要以立德树人为根本，以理想信念教育为核心，以社会主义核心价值观为引领，要将培养研究生良好的政治思想素质、道德素质、心理素质以及正确的世界观、人生观、价值观等放在首要位置，并贯穿于研究生培养的全过程。</w:t>
      </w:r>
    </w:p>
    <w:p w14:paraId="48834F99"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(2) 权责明确，教书育人。在研究生培养的全过程尊重和给予导师充分的学术自主权。逐步扩大导师在录取、奖助金评定、就业推荐的权力。明晰岗位职责，导师要担负起教书育人的责任，发挥好在研究生德育中首要责任人的地位和作用。</w:t>
      </w:r>
    </w:p>
    <w:p w14:paraId="70916CA2"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(3) 健全制度，加大考核力度。在研究生导师遴选、招生资格审核、招生计划分配、各类评优推荐中，要突出对师德师风的考察力度，严格实行学术道德、师德师风一票否决制。建立研究生导师岗前和在岗培训制度，注重思想政治教育，增强导师业务能力。</w:t>
      </w:r>
    </w:p>
    <w:p w14:paraId="16016AB4"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(4) 构建监督机制，促进导师自身修养提升。发挥学校各级学术组织、行政部门和研究生群体在师德师风建设中的监督和促进作用。在导师遴选、年度考核、评优推优和招生资格审核等重要工作中，均应广泛听取意见，并及时将合理意见和建议反馈给导师本人，帮助其查找不足，改进提升。</w:t>
      </w:r>
    </w:p>
    <w:p w14:paraId="4F674BF0"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(5) 注重树立师德典型，加大激励力度。通过各级优秀导师评选，发掘和树立一批为人为学为师的先进典型，宣传他们的先进事迹，形成重德养德的良好风尚。在招生计划分配、研究生培养基金等对优秀导师进行政策倾斜和专项支持，构建激励机制。</w:t>
      </w:r>
    </w:p>
    <w:p w14:paraId="48D91A24"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lastRenderedPageBreak/>
        <w:t>(6) 强化学术自律，身正为</w:t>
      </w:r>
      <w:proofErr w:type="gramStart"/>
      <w:r w:rsidRPr="00082DAB">
        <w:rPr>
          <w:rFonts w:ascii="仿宋" w:eastAsia="仿宋" w:hAnsi="仿宋" w:cs="仿宋"/>
          <w:sz w:val="28"/>
          <w:szCs w:val="28"/>
        </w:rPr>
        <w:t>范</w:t>
      </w:r>
      <w:proofErr w:type="gramEnd"/>
      <w:r w:rsidRPr="00082DAB">
        <w:rPr>
          <w:rFonts w:ascii="仿宋" w:eastAsia="仿宋" w:hAnsi="仿宋" w:cs="仿宋"/>
          <w:sz w:val="28"/>
          <w:szCs w:val="28"/>
        </w:rPr>
        <w:t>。研究生导师要恪守学术规范和遵守学术道德，同时也要加强对研究生学术研究的引领和示范作用。在政治思想、道德品质和学识学风等方面要以身作则、为人师表，带动研究生健康成才。</w:t>
      </w:r>
    </w:p>
    <w:p w14:paraId="4BCCBCC1"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(7) 严明纪律，师德失</w:t>
      </w:r>
      <w:proofErr w:type="gramStart"/>
      <w:r w:rsidRPr="00082DAB">
        <w:rPr>
          <w:rFonts w:ascii="仿宋" w:eastAsia="仿宋" w:hAnsi="仿宋" w:cs="仿宋"/>
          <w:sz w:val="28"/>
          <w:szCs w:val="28"/>
        </w:rPr>
        <w:t>范</w:t>
      </w:r>
      <w:proofErr w:type="gramEnd"/>
      <w:r w:rsidRPr="00082DAB">
        <w:rPr>
          <w:rFonts w:ascii="仿宋" w:eastAsia="仿宋" w:hAnsi="仿宋" w:cs="仿宋"/>
          <w:sz w:val="28"/>
          <w:szCs w:val="28"/>
        </w:rPr>
        <w:t>要</w:t>
      </w:r>
      <w:proofErr w:type="gramStart"/>
      <w:r w:rsidRPr="00082DAB">
        <w:rPr>
          <w:rFonts w:ascii="仿宋" w:eastAsia="仿宋" w:hAnsi="仿宋" w:cs="仿宋"/>
          <w:sz w:val="28"/>
          <w:szCs w:val="28"/>
        </w:rPr>
        <w:t>彻查问</w:t>
      </w:r>
      <w:proofErr w:type="gramEnd"/>
      <w:r w:rsidRPr="00082DAB">
        <w:rPr>
          <w:rFonts w:ascii="仿宋" w:eastAsia="仿宋" w:hAnsi="仿宋" w:cs="仿宋"/>
          <w:sz w:val="28"/>
          <w:szCs w:val="28"/>
        </w:rPr>
        <w:t>责。对于严重违反导师岗位职责、问题反映突出的导师要及时调查。针对具体事件了解情况，严明纪律，问责惩戒。对于确实存在师德失</w:t>
      </w:r>
      <w:proofErr w:type="gramStart"/>
      <w:r w:rsidRPr="00082DAB">
        <w:rPr>
          <w:rFonts w:ascii="仿宋" w:eastAsia="仿宋" w:hAnsi="仿宋" w:cs="仿宋"/>
          <w:sz w:val="28"/>
          <w:szCs w:val="28"/>
        </w:rPr>
        <w:t>范</w:t>
      </w:r>
      <w:proofErr w:type="gramEnd"/>
      <w:r w:rsidRPr="00082DAB">
        <w:rPr>
          <w:rFonts w:ascii="仿宋" w:eastAsia="仿宋" w:hAnsi="仿宋" w:cs="仿宋"/>
          <w:sz w:val="28"/>
          <w:szCs w:val="28"/>
        </w:rPr>
        <w:t>的导师将给予批评教育、暂停招生直至取消导师资格的处理。对违反法律法规、学术道德、校规校纪的导师，要依法依规及时处理。对于师德问题要做到有诉必查，有查必果，</w:t>
      </w:r>
      <w:proofErr w:type="gramStart"/>
      <w:r w:rsidRPr="00082DAB">
        <w:rPr>
          <w:rFonts w:ascii="仿宋" w:eastAsia="仿宋" w:hAnsi="仿宋" w:cs="仿宋"/>
          <w:sz w:val="28"/>
          <w:szCs w:val="28"/>
        </w:rPr>
        <w:t>有果必复</w:t>
      </w:r>
      <w:proofErr w:type="gramEnd"/>
      <w:r w:rsidRPr="00082DAB">
        <w:rPr>
          <w:rFonts w:ascii="仿宋" w:eastAsia="仿宋" w:hAnsi="仿宋" w:cs="仿宋"/>
          <w:sz w:val="28"/>
          <w:szCs w:val="28"/>
        </w:rPr>
        <w:t>。</w:t>
      </w:r>
    </w:p>
    <w:p w14:paraId="0872249D"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4. 学术训练与学术交流情况</w:t>
      </w:r>
    </w:p>
    <w:p w14:paraId="1DF34F1D" w14:textId="4B775022"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研究生在导师指导下，</w:t>
      </w:r>
      <w:r w:rsidRPr="00082DAB">
        <w:rPr>
          <w:rFonts w:ascii="仿宋" w:eastAsia="仿宋" w:hAnsi="仿宋" w:cs="仿宋" w:hint="eastAsia"/>
          <w:sz w:val="28"/>
          <w:szCs w:val="28"/>
        </w:rPr>
        <w:t>202</w:t>
      </w:r>
      <w:r w:rsidR="00153598" w:rsidRPr="00082DAB">
        <w:rPr>
          <w:rFonts w:ascii="仿宋" w:eastAsia="仿宋" w:hAnsi="仿宋" w:cs="仿宋"/>
          <w:sz w:val="28"/>
          <w:szCs w:val="28"/>
        </w:rPr>
        <w:t>2</w:t>
      </w:r>
      <w:r w:rsidRPr="00082DAB">
        <w:rPr>
          <w:rFonts w:ascii="仿宋" w:eastAsia="仿宋" w:hAnsi="仿宋" w:cs="仿宋" w:hint="eastAsia"/>
          <w:sz w:val="28"/>
          <w:szCs w:val="28"/>
        </w:rPr>
        <w:t>年共</w:t>
      </w:r>
      <w:r w:rsidRPr="00082DAB">
        <w:rPr>
          <w:rFonts w:ascii="仿宋" w:eastAsia="仿宋" w:hAnsi="仿宋" w:cs="仿宋"/>
          <w:sz w:val="28"/>
          <w:szCs w:val="28"/>
        </w:rPr>
        <w:t>发表</w:t>
      </w:r>
      <w:r w:rsidR="00153598" w:rsidRPr="00082DAB">
        <w:rPr>
          <w:rFonts w:ascii="仿宋" w:eastAsia="仿宋" w:hAnsi="仿宋" w:cs="仿宋"/>
          <w:sz w:val="28"/>
          <w:szCs w:val="28"/>
        </w:rPr>
        <w:t>53</w:t>
      </w:r>
      <w:r w:rsidRPr="00082DAB">
        <w:rPr>
          <w:rFonts w:ascii="仿宋" w:eastAsia="仿宋" w:hAnsi="仿宋" w:cs="仿宋"/>
          <w:sz w:val="28"/>
          <w:szCs w:val="28"/>
        </w:rPr>
        <w:t>篇</w:t>
      </w:r>
      <w:r w:rsidRPr="00082DAB">
        <w:rPr>
          <w:rFonts w:ascii="仿宋" w:eastAsia="仿宋" w:hAnsi="仿宋" w:cs="仿宋" w:hint="eastAsia"/>
          <w:sz w:val="28"/>
          <w:szCs w:val="28"/>
        </w:rPr>
        <w:t>高水平学术</w:t>
      </w:r>
      <w:r w:rsidRPr="00082DAB">
        <w:rPr>
          <w:rFonts w:ascii="仿宋" w:eastAsia="仿宋" w:hAnsi="仿宋" w:cs="仿宋"/>
          <w:sz w:val="28"/>
          <w:szCs w:val="28"/>
        </w:rPr>
        <w:t>论文</w:t>
      </w:r>
      <w:r w:rsidRPr="00082DAB">
        <w:rPr>
          <w:rFonts w:ascii="仿宋" w:eastAsia="仿宋" w:hAnsi="仿宋" w:cs="仿宋" w:hint="eastAsia"/>
          <w:sz w:val="28"/>
          <w:szCs w:val="28"/>
        </w:rPr>
        <w:t>，其中S</w:t>
      </w:r>
      <w:r w:rsidRPr="00082DAB">
        <w:rPr>
          <w:rFonts w:ascii="仿宋" w:eastAsia="仿宋" w:hAnsi="仿宋" w:cs="仿宋"/>
          <w:sz w:val="28"/>
          <w:szCs w:val="28"/>
        </w:rPr>
        <w:t>CI</w:t>
      </w:r>
      <w:r w:rsidRPr="00082DAB">
        <w:rPr>
          <w:rFonts w:ascii="仿宋" w:eastAsia="仿宋" w:hAnsi="仿宋" w:cs="仿宋" w:hint="eastAsia"/>
          <w:sz w:val="28"/>
          <w:szCs w:val="28"/>
        </w:rPr>
        <w:t>论文</w:t>
      </w:r>
      <w:r w:rsidR="00153598" w:rsidRPr="00082DAB">
        <w:rPr>
          <w:rFonts w:ascii="仿宋" w:eastAsia="仿宋" w:hAnsi="仿宋" w:cs="仿宋"/>
          <w:sz w:val="28"/>
          <w:szCs w:val="28"/>
        </w:rPr>
        <w:t>18</w:t>
      </w:r>
      <w:r w:rsidRPr="00082DAB">
        <w:rPr>
          <w:rFonts w:ascii="仿宋" w:eastAsia="仿宋" w:hAnsi="仿宋" w:cs="仿宋" w:hint="eastAsia"/>
          <w:sz w:val="28"/>
          <w:szCs w:val="28"/>
        </w:rPr>
        <w:t>篇、E</w:t>
      </w:r>
      <w:r w:rsidRPr="00082DAB">
        <w:rPr>
          <w:rFonts w:ascii="仿宋" w:eastAsia="仿宋" w:hAnsi="仿宋" w:cs="仿宋"/>
          <w:sz w:val="28"/>
          <w:szCs w:val="28"/>
        </w:rPr>
        <w:t>I</w:t>
      </w:r>
      <w:r w:rsidRPr="00082DAB">
        <w:rPr>
          <w:rFonts w:ascii="仿宋" w:eastAsia="仿宋" w:hAnsi="仿宋" w:cs="仿宋" w:hint="eastAsia"/>
          <w:sz w:val="28"/>
          <w:szCs w:val="28"/>
        </w:rPr>
        <w:t>论文</w:t>
      </w:r>
      <w:r w:rsidR="00153598" w:rsidRPr="00082DAB">
        <w:rPr>
          <w:rFonts w:ascii="仿宋" w:eastAsia="仿宋" w:hAnsi="仿宋" w:cs="仿宋"/>
          <w:sz w:val="28"/>
          <w:szCs w:val="28"/>
        </w:rPr>
        <w:t>9</w:t>
      </w:r>
      <w:r w:rsidRPr="00082DAB">
        <w:rPr>
          <w:rFonts w:ascii="仿宋" w:eastAsia="仿宋" w:hAnsi="仿宋" w:cs="仿宋" w:hint="eastAsia"/>
          <w:sz w:val="28"/>
          <w:szCs w:val="28"/>
        </w:rPr>
        <w:t>篇、北大核心论文</w:t>
      </w:r>
      <w:r w:rsidR="00153598" w:rsidRPr="00082DAB">
        <w:rPr>
          <w:rFonts w:ascii="仿宋" w:eastAsia="仿宋" w:hAnsi="仿宋" w:cs="仿宋"/>
          <w:sz w:val="28"/>
          <w:szCs w:val="28"/>
        </w:rPr>
        <w:t>22</w:t>
      </w:r>
      <w:r w:rsidRPr="00082DAB">
        <w:rPr>
          <w:rFonts w:ascii="仿宋" w:eastAsia="仿宋" w:hAnsi="仿宋" w:cs="仿宋" w:hint="eastAsia"/>
          <w:sz w:val="28"/>
          <w:szCs w:val="28"/>
        </w:rPr>
        <w:t>篇，省级论文</w:t>
      </w:r>
      <w:r w:rsidR="00153598" w:rsidRPr="00082DAB">
        <w:rPr>
          <w:rFonts w:ascii="仿宋" w:eastAsia="仿宋" w:hAnsi="仿宋" w:cs="仿宋"/>
          <w:sz w:val="28"/>
          <w:szCs w:val="28"/>
        </w:rPr>
        <w:t>4</w:t>
      </w:r>
      <w:r w:rsidRPr="00082DAB">
        <w:rPr>
          <w:rFonts w:ascii="仿宋" w:eastAsia="仿宋" w:hAnsi="仿宋" w:cs="仿宋" w:hint="eastAsia"/>
          <w:sz w:val="28"/>
          <w:szCs w:val="28"/>
        </w:rPr>
        <w:t>篇，包括电气工程学科著名期刊</w:t>
      </w:r>
      <w:r w:rsidRPr="00082DAB">
        <w:rPr>
          <w:rFonts w:ascii="仿宋" w:eastAsia="仿宋" w:hAnsi="仿宋" w:cs="仿宋"/>
          <w:sz w:val="28"/>
          <w:szCs w:val="28"/>
        </w:rPr>
        <w:t>Energy</w:t>
      </w:r>
      <w:r w:rsidRPr="00082DAB">
        <w:rPr>
          <w:rFonts w:ascii="仿宋" w:eastAsia="仿宋" w:hAnsi="仿宋" w:cs="仿宋" w:hint="eastAsia"/>
          <w:sz w:val="28"/>
          <w:szCs w:val="28"/>
        </w:rPr>
        <w:t xml:space="preserve">, </w:t>
      </w:r>
      <w:r w:rsidRPr="00082DAB">
        <w:rPr>
          <w:rFonts w:ascii="仿宋" w:eastAsia="仿宋" w:hAnsi="仿宋" w:cs="仿宋"/>
          <w:sz w:val="28"/>
          <w:szCs w:val="28"/>
        </w:rPr>
        <w:t>Renewable Energy</w:t>
      </w:r>
      <w:r w:rsidRPr="00082DAB">
        <w:rPr>
          <w:rFonts w:ascii="仿宋" w:eastAsia="仿宋" w:hAnsi="仿宋" w:cs="仿宋" w:hint="eastAsia"/>
          <w:sz w:val="28"/>
          <w:szCs w:val="28"/>
        </w:rPr>
        <w:t>，中国电机工程学报，电网技术等</w:t>
      </w:r>
      <w:r w:rsidR="00153598" w:rsidRPr="00082DAB">
        <w:rPr>
          <w:rFonts w:ascii="仿宋" w:eastAsia="仿宋" w:hAnsi="仿宋" w:cs="仿宋" w:hint="eastAsia"/>
          <w:sz w:val="28"/>
          <w:szCs w:val="28"/>
        </w:rPr>
        <w:t>，</w:t>
      </w:r>
      <w:r w:rsidRPr="00082DAB">
        <w:rPr>
          <w:rFonts w:ascii="仿宋" w:eastAsia="仿宋" w:hAnsi="仿宋" w:cs="仿宋" w:hint="eastAsia"/>
          <w:sz w:val="28"/>
          <w:szCs w:val="28"/>
        </w:rPr>
        <w:t>学生积极参加国内外著名学术会议</w:t>
      </w:r>
      <w:r w:rsidR="00741A35">
        <w:rPr>
          <w:rFonts w:ascii="仿宋" w:eastAsia="仿宋" w:hAnsi="仿宋" w:cs="仿宋" w:hint="eastAsia"/>
          <w:sz w:val="28"/>
          <w:szCs w:val="28"/>
        </w:rPr>
        <w:t>；根据学校在校业绩以及参加学术会议情况，可以</w:t>
      </w:r>
      <w:r w:rsidR="00741A35" w:rsidRPr="00741A35">
        <w:rPr>
          <w:rFonts w:ascii="仿宋" w:eastAsia="仿宋" w:hAnsi="仿宋" w:cs="仿宋" w:hint="eastAsia"/>
          <w:sz w:val="28"/>
          <w:szCs w:val="28"/>
        </w:rPr>
        <w:t>参评国家奖学金、江西省政府奖学金或者企业奖学金</w:t>
      </w:r>
      <w:r w:rsidR="00153598" w:rsidRPr="00082DAB">
        <w:rPr>
          <w:rFonts w:ascii="仿宋" w:eastAsia="仿宋" w:hAnsi="仿宋" w:cs="仿宋" w:hint="eastAsia"/>
          <w:sz w:val="28"/>
          <w:szCs w:val="28"/>
        </w:rPr>
        <w:t>。</w:t>
      </w:r>
    </w:p>
    <w:p w14:paraId="1A2EC83B"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5. 研究生奖助情况</w:t>
      </w:r>
    </w:p>
    <w:p w14:paraId="0BDDFC23" w14:textId="44229049" w:rsidR="00C65E65" w:rsidRDefault="00A8752E" w:rsidP="00871F79">
      <w:pPr>
        <w:spacing w:line="560" w:lineRule="exact"/>
        <w:ind w:firstLineChars="200" w:firstLine="560"/>
      </w:pPr>
      <w:r w:rsidRPr="00082DAB">
        <w:rPr>
          <w:rFonts w:ascii="仿宋" w:eastAsia="仿宋" w:hAnsi="仿宋" w:cs="仿宋" w:hint="eastAsia"/>
          <w:sz w:val="28"/>
          <w:szCs w:val="28"/>
        </w:rPr>
        <w:t>大部分学生积极参加学术训练和国内外学术交流，所有研究生均享受</w:t>
      </w:r>
      <w:r w:rsidR="00C65E65">
        <w:rPr>
          <w:rFonts w:ascii="仿宋" w:eastAsia="仿宋" w:hAnsi="仿宋" w:cs="仿宋" w:hint="eastAsia"/>
          <w:sz w:val="28"/>
          <w:szCs w:val="28"/>
        </w:rPr>
        <w:t>学业</w:t>
      </w:r>
      <w:r w:rsidRPr="00082DAB">
        <w:rPr>
          <w:rFonts w:ascii="仿宋" w:eastAsia="仿宋" w:hAnsi="仿宋" w:cs="仿宋" w:hint="eastAsia"/>
          <w:sz w:val="28"/>
          <w:szCs w:val="28"/>
        </w:rPr>
        <w:t>奖学金</w:t>
      </w:r>
      <w:r w:rsidR="00C65E65">
        <w:rPr>
          <w:rFonts w:ascii="仿宋" w:eastAsia="仿宋" w:hAnsi="仿宋" w:cs="仿宋" w:hint="eastAsia"/>
          <w:sz w:val="28"/>
          <w:szCs w:val="28"/>
        </w:rPr>
        <w:t>如表5所示</w:t>
      </w:r>
      <w:r w:rsidRPr="00082DAB">
        <w:rPr>
          <w:rFonts w:ascii="仿宋" w:eastAsia="仿宋" w:hAnsi="仿宋" w:cs="仿宋" w:hint="eastAsia"/>
          <w:sz w:val="28"/>
          <w:szCs w:val="28"/>
        </w:rPr>
        <w:t>，</w:t>
      </w:r>
      <w:r w:rsidR="00C65E65">
        <w:rPr>
          <w:rFonts w:hint="eastAsia"/>
        </w:rPr>
        <w:t>：</w:t>
      </w:r>
    </w:p>
    <w:p w14:paraId="10A36A26" w14:textId="3D039057" w:rsidR="00C65E65" w:rsidRPr="00A222C1" w:rsidRDefault="00C65E65" w:rsidP="00C65E65">
      <w:pPr>
        <w:spacing w:line="360" w:lineRule="auto"/>
        <w:jc w:val="center"/>
        <w:rPr>
          <w:rFonts w:ascii="仿宋" w:eastAsia="仿宋" w:hAnsi="仿宋"/>
          <w:b/>
          <w:sz w:val="21"/>
          <w:szCs w:val="21"/>
        </w:rPr>
      </w:pPr>
      <w:r w:rsidRPr="00A222C1">
        <w:rPr>
          <w:rFonts w:ascii="仿宋" w:eastAsia="仿宋" w:hAnsi="仿宋" w:hint="eastAsia"/>
          <w:b/>
          <w:sz w:val="21"/>
          <w:szCs w:val="21"/>
        </w:rPr>
        <w:t>表5 202</w:t>
      </w:r>
      <w:r w:rsidRPr="00A222C1">
        <w:rPr>
          <w:rFonts w:ascii="仿宋" w:eastAsia="仿宋" w:hAnsi="仿宋"/>
          <w:b/>
          <w:sz w:val="21"/>
          <w:szCs w:val="21"/>
        </w:rPr>
        <w:t>2</w:t>
      </w:r>
      <w:r w:rsidRPr="00A222C1">
        <w:rPr>
          <w:rFonts w:ascii="仿宋" w:eastAsia="仿宋" w:hAnsi="仿宋" w:hint="eastAsia"/>
          <w:b/>
          <w:sz w:val="21"/>
          <w:szCs w:val="21"/>
        </w:rPr>
        <w:t>年</w:t>
      </w:r>
      <w:r>
        <w:rPr>
          <w:rFonts w:ascii="仿宋" w:eastAsia="仿宋" w:hAnsi="仿宋" w:hint="eastAsia"/>
          <w:b/>
          <w:sz w:val="21"/>
          <w:szCs w:val="21"/>
        </w:rPr>
        <w:t>学业</w:t>
      </w:r>
      <w:r w:rsidRPr="00A222C1">
        <w:rPr>
          <w:rFonts w:ascii="仿宋" w:eastAsia="仿宋" w:hAnsi="仿宋" w:hint="eastAsia"/>
          <w:b/>
          <w:sz w:val="21"/>
          <w:szCs w:val="21"/>
        </w:rPr>
        <w:t>研究生获奖学金情况</w:t>
      </w:r>
    </w:p>
    <w:tbl>
      <w:tblPr>
        <w:tblpPr w:leftFromText="180" w:rightFromText="180" w:vertAnchor="text" w:horzAnchor="margin" w:tblpY="104"/>
        <w:tblW w:w="7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283"/>
        <w:gridCol w:w="1825"/>
        <w:gridCol w:w="2815"/>
      </w:tblGrid>
      <w:tr w:rsidR="00C65E65" w:rsidRPr="00A222C1" w14:paraId="0F3E6FBF" w14:textId="77777777" w:rsidTr="00C65E65">
        <w:trPr>
          <w:trHeight w:val="437"/>
        </w:trPr>
        <w:tc>
          <w:tcPr>
            <w:tcW w:w="3283" w:type="dxa"/>
            <w:tcBorders>
              <w:top w:val="single" w:sz="4" w:space="0" w:color="000000"/>
              <w:bottom w:val="single" w:sz="4" w:space="0" w:color="000000"/>
              <w:right w:val="single" w:sz="4" w:space="0" w:color="000000"/>
            </w:tcBorders>
          </w:tcPr>
          <w:p w14:paraId="18B9E16E" w14:textId="77777777" w:rsidR="00C65E65" w:rsidRPr="00A222C1" w:rsidRDefault="00C65E65" w:rsidP="00C65E65">
            <w:pPr>
              <w:pStyle w:val="TableParagraph"/>
              <w:spacing w:before="16" w:line="360" w:lineRule="auto"/>
              <w:ind w:left="292" w:right="273"/>
              <w:jc w:val="center"/>
              <w:rPr>
                <w:rFonts w:ascii="仿宋" w:eastAsia="仿宋" w:hAnsi="仿宋"/>
                <w:b/>
                <w:sz w:val="21"/>
                <w:szCs w:val="21"/>
              </w:rPr>
            </w:pPr>
            <w:r w:rsidRPr="00A222C1">
              <w:rPr>
                <w:rFonts w:ascii="仿宋" w:eastAsia="仿宋" w:hAnsi="仿宋" w:hint="eastAsia"/>
                <w:b/>
                <w:sz w:val="21"/>
                <w:szCs w:val="21"/>
              </w:rPr>
              <w:t>奖学金类型</w:t>
            </w:r>
          </w:p>
        </w:tc>
        <w:tc>
          <w:tcPr>
            <w:tcW w:w="1825" w:type="dxa"/>
            <w:tcBorders>
              <w:top w:val="single" w:sz="4" w:space="0" w:color="000000"/>
              <w:bottom w:val="single" w:sz="4" w:space="0" w:color="000000"/>
              <w:right w:val="single" w:sz="4" w:space="0" w:color="000000"/>
            </w:tcBorders>
          </w:tcPr>
          <w:p w14:paraId="2E0A064A" w14:textId="77777777" w:rsidR="00C65E65" w:rsidRPr="00A222C1" w:rsidRDefault="00C65E65" w:rsidP="00C65E65">
            <w:pPr>
              <w:pStyle w:val="TableParagraph"/>
              <w:spacing w:before="16" w:line="360" w:lineRule="auto"/>
              <w:ind w:left="305" w:right="276"/>
              <w:jc w:val="center"/>
              <w:rPr>
                <w:rFonts w:ascii="仿宋" w:eastAsia="仿宋" w:hAnsi="仿宋" w:hint="eastAsia"/>
                <w:b/>
                <w:sz w:val="21"/>
                <w:szCs w:val="21"/>
              </w:rPr>
            </w:pPr>
            <w:r>
              <w:rPr>
                <w:rFonts w:ascii="仿宋" w:eastAsia="仿宋" w:hAnsi="仿宋" w:hint="eastAsia"/>
                <w:b/>
                <w:sz w:val="21"/>
                <w:szCs w:val="21"/>
              </w:rPr>
              <w:t>奖励标准</w:t>
            </w:r>
          </w:p>
        </w:tc>
        <w:tc>
          <w:tcPr>
            <w:tcW w:w="2815" w:type="dxa"/>
            <w:tcBorders>
              <w:top w:val="single" w:sz="4" w:space="0" w:color="000000"/>
              <w:left w:val="single" w:sz="4" w:space="0" w:color="000000"/>
              <w:bottom w:val="single" w:sz="4" w:space="0" w:color="000000"/>
              <w:right w:val="single" w:sz="4" w:space="0" w:color="000000"/>
            </w:tcBorders>
          </w:tcPr>
          <w:p w14:paraId="51A009BE" w14:textId="77777777" w:rsidR="00C65E65" w:rsidRPr="00A222C1" w:rsidRDefault="00C65E65" w:rsidP="00C65E65">
            <w:pPr>
              <w:pStyle w:val="TableParagraph"/>
              <w:spacing w:before="16" w:line="360" w:lineRule="auto"/>
              <w:ind w:left="305" w:right="276"/>
              <w:jc w:val="center"/>
              <w:rPr>
                <w:rFonts w:ascii="仿宋" w:eastAsia="仿宋" w:hAnsi="仿宋" w:hint="eastAsia"/>
                <w:b/>
                <w:sz w:val="21"/>
                <w:szCs w:val="21"/>
              </w:rPr>
            </w:pPr>
            <w:r w:rsidRPr="00C65E65">
              <w:rPr>
                <w:rFonts w:ascii="仿宋" w:eastAsia="仿宋" w:hAnsi="仿宋"/>
                <w:b/>
                <w:sz w:val="21"/>
                <w:szCs w:val="21"/>
              </w:rPr>
              <w:t>占生比例</w:t>
            </w:r>
          </w:p>
        </w:tc>
      </w:tr>
      <w:tr w:rsidR="00C65E65" w:rsidRPr="00A222C1" w14:paraId="59EE66DA" w14:textId="77777777" w:rsidTr="00C65E65">
        <w:trPr>
          <w:trHeight w:val="437"/>
        </w:trPr>
        <w:tc>
          <w:tcPr>
            <w:tcW w:w="3283" w:type="dxa"/>
            <w:tcBorders>
              <w:top w:val="single" w:sz="4" w:space="0" w:color="000000"/>
              <w:bottom w:val="single" w:sz="4" w:space="0" w:color="000000"/>
              <w:right w:val="single" w:sz="4" w:space="0" w:color="000000"/>
            </w:tcBorders>
          </w:tcPr>
          <w:p w14:paraId="6951A470" w14:textId="77777777" w:rsidR="00C65E65" w:rsidRPr="00A222C1" w:rsidRDefault="00C65E65" w:rsidP="00C65E65">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特等奖</w:t>
            </w:r>
          </w:p>
        </w:tc>
        <w:tc>
          <w:tcPr>
            <w:tcW w:w="1825" w:type="dxa"/>
            <w:tcBorders>
              <w:top w:val="single" w:sz="4" w:space="0" w:color="000000"/>
              <w:bottom w:val="single" w:sz="4" w:space="0" w:color="000000"/>
              <w:right w:val="single" w:sz="4" w:space="0" w:color="000000"/>
            </w:tcBorders>
          </w:tcPr>
          <w:p w14:paraId="7C1E4369" w14:textId="52F502C6" w:rsidR="00C65E65" w:rsidRPr="006574C4" w:rsidRDefault="00C65E65" w:rsidP="00C65E65">
            <w:pPr>
              <w:pStyle w:val="TableParagraph"/>
              <w:spacing w:before="85" w:line="360" w:lineRule="auto"/>
              <w:ind w:left="292" w:right="272"/>
              <w:jc w:val="center"/>
              <w:rPr>
                <w:rFonts w:ascii="仿宋" w:eastAsia="仿宋" w:hAnsi="仿宋" w:hint="eastAsia"/>
                <w:sz w:val="21"/>
                <w:szCs w:val="21"/>
              </w:rPr>
            </w:pPr>
            <w:r>
              <w:rPr>
                <w:rFonts w:ascii="仿宋" w:eastAsia="仿宋" w:hAnsi="仿宋"/>
                <w:sz w:val="21"/>
                <w:szCs w:val="21"/>
              </w:rPr>
              <w:t>10000</w:t>
            </w:r>
          </w:p>
        </w:tc>
        <w:tc>
          <w:tcPr>
            <w:tcW w:w="2815" w:type="dxa"/>
            <w:tcBorders>
              <w:top w:val="single" w:sz="4" w:space="0" w:color="000000"/>
              <w:left w:val="single" w:sz="4" w:space="0" w:color="000000"/>
              <w:bottom w:val="single" w:sz="4" w:space="0" w:color="000000"/>
              <w:right w:val="single" w:sz="4" w:space="0" w:color="000000"/>
            </w:tcBorders>
          </w:tcPr>
          <w:p w14:paraId="300D1479" w14:textId="29C9633D" w:rsidR="00C65E65" w:rsidRPr="006574C4" w:rsidRDefault="00C65E65" w:rsidP="00C65E65">
            <w:pPr>
              <w:pStyle w:val="TableParagraph"/>
              <w:spacing w:before="85" w:line="360" w:lineRule="auto"/>
              <w:ind w:left="292" w:right="272"/>
              <w:jc w:val="center"/>
              <w:rPr>
                <w:rFonts w:ascii="仿宋" w:eastAsia="仿宋" w:hAnsi="仿宋"/>
                <w:sz w:val="21"/>
                <w:szCs w:val="21"/>
              </w:rPr>
            </w:pPr>
            <w:r w:rsidRPr="006574C4">
              <w:rPr>
                <w:rFonts w:ascii="仿宋" w:eastAsia="仿宋" w:hAnsi="仿宋" w:hint="eastAsia"/>
                <w:sz w:val="21"/>
                <w:szCs w:val="21"/>
              </w:rPr>
              <w:t>1</w:t>
            </w:r>
            <w:r>
              <w:rPr>
                <w:rFonts w:ascii="仿宋" w:eastAsia="仿宋" w:hAnsi="仿宋"/>
                <w:sz w:val="21"/>
                <w:szCs w:val="21"/>
              </w:rPr>
              <w:t>0</w:t>
            </w:r>
            <w:r>
              <w:rPr>
                <w:rFonts w:ascii="仿宋" w:eastAsia="仿宋" w:hAnsi="仿宋" w:hint="eastAsia"/>
                <w:sz w:val="21"/>
                <w:szCs w:val="21"/>
              </w:rPr>
              <w:t>%</w:t>
            </w:r>
          </w:p>
        </w:tc>
      </w:tr>
      <w:tr w:rsidR="00C65E65" w:rsidRPr="00A222C1" w14:paraId="162BCBE4" w14:textId="77777777" w:rsidTr="00C65E65">
        <w:trPr>
          <w:trHeight w:val="437"/>
        </w:trPr>
        <w:tc>
          <w:tcPr>
            <w:tcW w:w="3283" w:type="dxa"/>
            <w:tcBorders>
              <w:top w:val="single" w:sz="4" w:space="0" w:color="000000"/>
              <w:bottom w:val="single" w:sz="4" w:space="0" w:color="000000"/>
              <w:right w:val="single" w:sz="4" w:space="0" w:color="000000"/>
            </w:tcBorders>
          </w:tcPr>
          <w:p w14:paraId="29ECAB2A" w14:textId="77777777" w:rsidR="00C65E65" w:rsidRPr="00A222C1" w:rsidRDefault="00C65E65" w:rsidP="00C65E65">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一等奖</w:t>
            </w:r>
          </w:p>
        </w:tc>
        <w:tc>
          <w:tcPr>
            <w:tcW w:w="1825" w:type="dxa"/>
            <w:tcBorders>
              <w:top w:val="single" w:sz="4" w:space="0" w:color="000000"/>
              <w:bottom w:val="single" w:sz="4" w:space="0" w:color="000000"/>
              <w:right w:val="single" w:sz="4" w:space="0" w:color="000000"/>
            </w:tcBorders>
          </w:tcPr>
          <w:p w14:paraId="776F33C2" w14:textId="6459A760" w:rsidR="00C65E65" w:rsidRPr="006574C4" w:rsidRDefault="00C65E65" w:rsidP="00C65E65">
            <w:pPr>
              <w:pStyle w:val="TableParagraph"/>
              <w:spacing w:before="85" w:line="360" w:lineRule="auto"/>
              <w:ind w:left="292" w:right="272"/>
              <w:jc w:val="center"/>
              <w:rPr>
                <w:rFonts w:ascii="仿宋" w:eastAsia="仿宋" w:hAnsi="仿宋"/>
                <w:sz w:val="21"/>
                <w:szCs w:val="21"/>
              </w:rPr>
            </w:pPr>
            <w:r>
              <w:rPr>
                <w:rFonts w:ascii="仿宋" w:eastAsia="仿宋" w:hAnsi="仿宋"/>
                <w:sz w:val="21"/>
                <w:szCs w:val="21"/>
              </w:rPr>
              <w:t>8000</w:t>
            </w:r>
          </w:p>
        </w:tc>
        <w:tc>
          <w:tcPr>
            <w:tcW w:w="2815" w:type="dxa"/>
            <w:tcBorders>
              <w:top w:val="single" w:sz="4" w:space="0" w:color="000000"/>
              <w:left w:val="single" w:sz="4" w:space="0" w:color="000000"/>
              <w:bottom w:val="single" w:sz="4" w:space="0" w:color="000000"/>
              <w:right w:val="single" w:sz="4" w:space="0" w:color="000000"/>
            </w:tcBorders>
          </w:tcPr>
          <w:p w14:paraId="0021A0F3" w14:textId="2C96B9FC" w:rsidR="00C65E65" w:rsidRPr="006574C4" w:rsidRDefault="00C65E65" w:rsidP="00C65E65">
            <w:pPr>
              <w:pStyle w:val="TableParagraph"/>
              <w:spacing w:before="85" w:line="360" w:lineRule="auto"/>
              <w:ind w:left="292" w:right="272"/>
              <w:jc w:val="center"/>
              <w:rPr>
                <w:rFonts w:ascii="仿宋" w:eastAsia="仿宋" w:hAnsi="仿宋"/>
                <w:sz w:val="21"/>
                <w:szCs w:val="21"/>
              </w:rPr>
            </w:pPr>
            <w:r>
              <w:rPr>
                <w:rFonts w:ascii="仿宋" w:eastAsia="仿宋" w:hAnsi="仿宋"/>
                <w:sz w:val="21"/>
                <w:szCs w:val="21"/>
              </w:rPr>
              <w:t>50</w:t>
            </w:r>
            <w:r>
              <w:rPr>
                <w:rFonts w:ascii="仿宋" w:eastAsia="仿宋" w:hAnsi="仿宋" w:hint="eastAsia"/>
                <w:sz w:val="21"/>
                <w:szCs w:val="21"/>
              </w:rPr>
              <w:t>%</w:t>
            </w:r>
          </w:p>
        </w:tc>
      </w:tr>
      <w:tr w:rsidR="00C65E65" w:rsidRPr="00A222C1" w14:paraId="59B08737" w14:textId="77777777" w:rsidTr="00C65E65">
        <w:trPr>
          <w:trHeight w:val="437"/>
        </w:trPr>
        <w:tc>
          <w:tcPr>
            <w:tcW w:w="3283" w:type="dxa"/>
            <w:tcBorders>
              <w:top w:val="single" w:sz="4" w:space="0" w:color="000000"/>
              <w:bottom w:val="single" w:sz="4" w:space="0" w:color="000000"/>
              <w:right w:val="single" w:sz="4" w:space="0" w:color="000000"/>
            </w:tcBorders>
          </w:tcPr>
          <w:p w14:paraId="29399E0E" w14:textId="77777777" w:rsidR="00C65E65" w:rsidRPr="00A222C1" w:rsidRDefault="00C65E65" w:rsidP="00C65E65">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lastRenderedPageBreak/>
              <w:t>二等奖</w:t>
            </w:r>
          </w:p>
        </w:tc>
        <w:tc>
          <w:tcPr>
            <w:tcW w:w="1825" w:type="dxa"/>
            <w:tcBorders>
              <w:top w:val="single" w:sz="4" w:space="0" w:color="000000"/>
              <w:bottom w:val="single" w:sz="4" w:space="0" w:color="000000"/>
              <w:right w:val="single" w:sz="4" w:space="0" w:color="000000"/>
            </w:tcBorders>
          </w:tcPr>
          <w:p w14:paraId="227149B7" w14:textId="29F45A95" w:rsidR="00C65E65" w:rsidRDefault="00C65E65" w:rsidP="00C65E65">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t>4</w:t>
            </w:r>
            <w:r>
              <w:rPr>
                <w:rFonts w:ascii="仿宋" w:eastAsia="仿宋" w:hAnsi="仿宋"/>
                <w:sz w:val="21"/>
                <w:szCs w:val="21"/>
              </w:rPr>
              <w:t>000</w:t>
            </w:r>
          </w:p>
        </w:tc>
        <w:tc>
          <w:tcPr>
            <w:tcW w:w="2815" w:type="dxa"/>
            <w:tcBorders>
              <w:top w:val="single" w:sz="4" w:space="0" w:color="000000"/>
              <w:left w:val="single" w:sz="4" w:space="0" w:color="000000"/>
              <w:bottom w:val="single" w:sz="4" w:space="0" w:color="000000"/>
              <w:right w:val="single" w:sz="4" w:space="0" w:color="000000"/>
            </w:tcBorders>
          </w:tcPr>
          <w:p w14:paraId="6F25C805" w14:textId="4A96BC68" w:rsidR="00C65E65" w:rsidRPr="006574C4" w:rsidRDefault="00C65E65" w:rsidP="00C65E65">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4</w:t>
            </w:r>
            <w:r>
              <w:rPr>
                <w:rFonts w:ascii="仿宋" w:eastAsia="仿宋" w:hAnsi="仿宋"/>
                <w:sz w:val="21"/>
                <w:szCs w:val="21"/>
              </w:rPr>
              <w:t>0</w:t>
            </w:r>
            <w:r>
              <w:rPr>
                <w:rFonts w:ascii="仿宋" w:eastAsia="仿宋" w:hAnsi="仿宋" w:hint="eastAsia"/>
                <w:sz w:val="21"/>
                <w:szCs w:val="21"/>
              </w:rPr>
              <w:t>%</w:t>
            </w:r>
          </w:p>
        </w:tc>
      </w:tr>
    </w:tbl>
    <w:p w14:paraId="6353158E" w14:textId="5FB708EB" w:rsidR="00C65E65" w:rsidRDefault="00C65E65" w:rsidP="00C65E65">
      <w:pPr>
        <w:spacing w:line="560" w:lineRule="exact"/>
        <w:rPr>
          <w:rFonts w:ascii="仿宋" w:eastAsia="仿宋" w:hAnsi="仿宋" w:cs="仿宋" w:hint="eastAsia"/>
          <w:sz w:val="28"/>
          <w:szCs w:val="28"/>
        </w:rPr>
      </w:pPr>
    </w:p>
    <w:p w14:paraId="759F9DC7" w14:textId="04B51F0A" w:rsidR="00A8752E" w:rsidRPr="00082DAB" w:rsidRDefault="00A8752E" w:rsidP="00871F79">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科研业务能力强的同学还获得</w:t>
      </w:r>
      <w:r w:rsidR="006F1BA9">
        <w:rPr>
          <w:rFonts w:ascii="仿宋" w:eastAsia="仿宋" w:hAnsi="仿宋" w:cs="仿宋" w:hint="eastAsia"/>
          <w:sz w:val="28"/>
          <w:szCs w:val="28"/>
        </w:rPr>
        <w:t>国家奖学</w:t>
      </w:r>
      <w:r w:rsidRPr="00082DAB">
        <w:rPr>
          <w:rFonts w:ascii="仿宋" w:eastAsia="仿宋" w:hAnsi="仿宋" w:cs="仿宋" w:hint="eastAsia"/>
          <w:sz w:val="28"/>
          <w:szCs w:val="28"/>
        </w:rPr>
        <w:t>金</w:t>
      </w:r>
      <w:r w:rsidR="006F1BA9">
        <w:rPr>
          <w:rFonts w:ascii="仿宋" w:eastAsia="仿宋" w:hAnsi="仿宋" w:cs="仿宋" w:hint="eastAsia"/>
          <w:sz w:val="28"/>
          <w:szCs w:val="28"/>
        </w:rPr>
        <w:t>、省级</w:t>
      </w:r>
      <w:r w:rsidRPr="00082DAB">
        <w:rPr>
          <w:rFonts w:ascii="仿宋" w:eastAsia="仿宋" w:hAnsi="仿宋" w:cs="仿宋" w:hint="eastAsia"/>
          <w:sz w:val="28"/>
          <w:szCs w:val="28"/>
        </w:rPr>
        <w:t>奖学金</w:t>
      </w:r>
      <w:r w:rsidR="006F1BA9">
        <w:rPr>
          <w:rFonts w:ascii="仿宋" w:eastAsia="仿宋" w:hAnsi="仿宋" w:cs="仿宋" w:hint="eastAsia"/>
          <w:sz w:val="28"/>
          <w:szCs w:val="28"/>
        </w:rPr>
        <w:t>和企业奖学金</w:t>
      </w:r>
      <w:r w:rsidRPr="00082DAB">
        <w:rPr>
          <w:rFonts w:ascii="仿宋" w:eastAsia="仿宋" w:hAnsi="仿宋" w:cs="仿宋" w:hint="eastAsia"/>
          <w:sz w:val="28"/>
          <w:szCs w:val="28"/>
        </w:rPr>
        <w:t>2</w:t>
      </w:r>
      <w:r w:rsidR="00DD67D3">
        <w:rPr>
          <w:rFonts w:ascii="仿宋" w:eastAsia="仿宋" w:hAnsi="仿宋" w:cs="仿宋"/>
          <w:sz w:val="28"/>
          <w:szCs w:val="28"/>
        </w:rPr>
        <w:t>2</w:t>
      </w:r>
      <w:r w:rsidRPr="00082DAB">
        <w:rPr>
          <w:rFonts w:ascii="仿宋" w:eastAsia="仿宋" w:hAnsi="仿宋" w:cs="仿宋" w:hint="eastAsia"/>
          <w:sz w:val="28"/>
          <w:szCs w:val="28"/>
        </w:rPr>
        <w:t>年研究生获奖学金情况具体如表所示：</w:t>
      </w:r>
    </w:p>
    <w:p w14:paraId="0774D79A" w14:textId="626D36D1" w:rsidR="00A8752E" w:rsidRPr="00A222C1" w:rsidRDefault="00A8752E" w:rsidP="00A8752E">
      <w:pPr>
        <w:spacing w:line="360" w:lineRule="auto"/>
        <w:jc w:val="center"/>
        <w:rPr>
          <w:rFonts w:ascii="仿宋" w:eastAsia="仿宋" w:hAnsi="仿宋"/>
          <w:b/>
          <w:sz w:val="21"/>
          <w:szCs w:val="21"/>
        </w:rPr>
      </w:pPr>
      <w:r w:rsidRPr="00A222C1">
        <w:rPr>
          <w:rFonts w:ascii="仿宋" w:eastAsia="仿宋" w:hAnsi="仿宋" w:hint="eastAsia"/>
          <w:b/>
          <w:sz w:val="21"/>
          <w:szCs w:val="21"/>
        </w:rPr>
        <w:t>表</w:t>
      </w:r>
      <w:r w:rsidR="00C65E65">
        <w:rPr>
          <w:rFonts w:ascii="仿宋" w:eastAsia="仿宋" w:hAnsi="仿宋"/>
          <w:b/>
          <w:sz w:val="21"/>
          <w:szCs w:val="21"/>
        </w:rPr>
        <w:t>6</w:t>
      </w:r>
      <w:r w:rsidRPr="00A222C1">
        <w:rPr>
          <w:rFonts w:ascii="仿宋" w:eastAsia="仿宋" w:hAnsi="仿宋" w:hint="eastAsia"/>
          <w:b/>
          <w:sz w:val="21"/>
          <w:szCs w:val="21"/>
        </w:rPr>
        <w:t xml:space="preserve"> 202</w:t>
      </w:r>
      <w:r w:rsidR="00493BD7" w:rsidRPr="00A222C1">
        <w:rPr>
          <w:rFonts w:ascii="仿宋" w:eastAsia="仿宋" w:hAnsi="仿宋"/>
          <w:b/>
          <w:sz w:val="21"/>
          <w:szCs w:val="21"/>
        </w:rPr>
        <w:t>2</w:t>
      </w:r>
      <w:r w:rsidRPr="00A222C1">
        <w:rPr>
          <w:rFonts w:ascii="仿宋" w:eastAsia="仿宋" w:hAnsi="仿宋" w:hint="eastAsia"/>
          <w:b/>
          <w:sz w:val="21"/>
          <w:szCs w:val="21"/>
        </w:rPr>
        <w:t>年研究生获奖学金情况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283"/>
        <w:gridCol w:w="1825"/>
        <w:gridCol w:w="1826"/>
      </w:tblGrid>
      <w:tr w:rsidR="00C65E65" w:rsidRPr="00A222C1" w14:paraId="6763DC6D" w14:textId="77777777" w:rsidTr="00A205BA">
        <w:trPr>
          <w:trHeight w:val="437"/>
          <w:jc w:val="center"/>
        </w:trPr>
        <w:tc>
          <w:tcPr>
            <w:tcW w:w="3283" w:type="dxa"/>
            <w:tcBorders>
              <w:top w:val="single" w:sz="4" w:space="0" w:color="000000"/>
              <w:bottom w:val="single" w:sz="4" w:space="0" w:color="000000"/>
              <w:right w:val="single" w:sz="4" w:space="0" w:color="000000"/>
            </w:tcBorders>
          </w:tcPr>
          <w:p w14:paraId="287FEF9C" w14:textId="77777777" w:rsidR="00C65E65" w:rsidRPr="00A222C1" w:rsidRDefault="00C65E65" w:rsidP="006952A9">
            <w:pPr>
              <w:pStyle w:val="TableParagraph"/>
              <w:spacing w:before="16" w:line="360" w:lineRule="auto"/>
              <w:ind w:left="292" w:right="273"/>
              <w:jc w:val="center"/>
              <w:rPr>
                <w:rFonts w:ascii="仿宋" w:eastAsia="仿宋" w:hAnsi="仿宋"/>
                <w:b/>
                <w:sz w:val="21"/>
                <w:szCs w:val="21"/>
              </w:rPr>
            </w:pPr>
            <w:r w:rsidRPr="00A222C1">
              <w:rPr>
                <w:rFonts w:ascii="仿宋" w:eastAsia="仿宋" w:hAnsi="仿宋" w:hint="eastAsia"/>
                <w:b/>
                <w:sz w:val="21"/>
                <w:szCs w:val="21"/>
              </w:rPr>
              <w:t>奖学金类型</w:t>
            </w:r>
          </w:p>
        </w:tc>
        <w:tc>
          <w:tcPr>
            <w:tcW w:w="1825" w:type="dxa"/>
            <w:tcBorders>
              <w:top w:val="single" w:sz="4" w:space="0" w:color="000000"/>
              <w:left w:val="single" w:sz="4" w:space="0" w:color="000000"/>
              <w:bottom w:val="single" w:sz="4" w:space="0" w:color="000000"/>
              <w:right w:val="single" w:sz="4" w:space="0" w:color="000000"/>
            </w:tcBorders>
          </w:tcPr>
          <w:p w14:paraId="38F88FA8" w14:textId="77777777" w:rsidR="00C65E65" w:rsidRPr="00A222C1" w:rsidRDefault="00C65E65" w:rsidP="006952A9">
            <w:pPr>
              <w:pStyle w:val="TableParagraph"/>
              <w:spacing w:before="16" w:line="360" w:lineRule="auto"/>
              <w:ind w:left="305" w:right="276"/>
              <w:jc w:val="center"/>
              <w:rPr>
                <w:rFonts w:ascii="仿宋" w:eastAsia="仿宋" w:hAnsi="仿宋"/>
                <w:b/>
                <w:sz w:val="21"/>
                <w:szCs w:val="21"/>
              </w:rPr>
            </w:pPr>
            <w:r w:rsidRPr="00A222C1">
              <w:rPr>
                <w:rFonts w:ascii="仿宋" w:eastAsia="仿宋" w:hAnsi="仿宋" w:hint="eastAsia"/>
                <w:b/>
                <w:sz w:val="21"/>
                <w:szCs w:val="21"/>
              </w:rPr>
              <w:t>获奖人数</w:t>
            </w:r>
          </w:p>
        </w:tc>
        <w:tc>
          <w:tcPr>
            <w:tcW w:w="1826" w:type="dxa"/>
            <w:tcBorders>
              <w:top w:val="single" w:sz="4" w:space="0" w:color="000000"/>
              <w:left w:val="single" w:sz="4" w:space="0" w:color="000000"/>
              <w:bottom w:val="single" w:sz="4" w:space="0" w:color="000000"/>
              <w:right w:val="single" w:sz="4" w:space="0" w:color="000000"/>
            </w:tcBorders>
          </w:tcPr>
          <w:p w14:paraId="4F180425" w14:textId="5E98B958" w:rsidR="00C65E65" w:rsidRPr="00A222C1" w:rsidRDefault="00C65E65" w:rsidP="006952A9">
            <w:pPr>
              <w:pStyle w:val="TableParagraph"/>
              <w:spacing w:before="16" w:line="360" w:lineRule="auto"/>
              <w:ind w:left="305" w:right="276"/>
              <w:jc w:val="center"/>
              <w:rPr>
                <w:rFonts w:ascii="仿宋" w:eastAsia="仿宋" w:hAnsi="仿宋"/>
                <w:b/>
                <w:sz w:val="21"/>
                <w:szCs w:val="21"/>
              </w:rPr>
            </w:pPr>
            <w:r>
              <w:rPr>
                <w:rFonts w:ascii="仿宋" w:eastAsia="仿宋" w:hAnsi="仿宋" w:hint="eastAsia"/>
                <w:b/>
                <w:sz w:val="21"/>
                <w:szCs w:val="21"/>
              </w:rPr>
              <w:t>奖励标准</w:t>
            </w:r>
          </w:p>
        </w:tc>
      </w:tr>
      <w:tr w:rsidR="00C65E65" w:rsidRPr="00A222C1" w14:paraId="5DBDE299" w14:textId="77777777" w:rsidTr="00CD130B">
        <w:trPr>
          <w:trHeight w:val="437"/>
          <w:jc w:val="center"/>
        </w:trPr>
        <w:tc>
          <w:tcPr>
            <w:tcW w:w="3283" w:type="dxa"/>
            <w:tcBorders>
              <w:top w:val="single" w:sz="4" w:space="0" w:color="000000"/>
              <w:bottom w:val="single" w:sz="4" w:space="0" w:color="000000"/>
              <w:right w:val="single" w:sz="4" w:space="0" w:color="000000"/>
            </w:tcBorders>
          </w:tcPr>
          <w:p w14:paraId="7D0C2B65" w14:textId="77777777" w:rsidR="00C65E65" w:rsidRPr="00A222C1" w:rsidRDefault="00C65E65" w:rsidP="006952A9">
            <w:pPr>
              <w:pStyle w:val="TableParagraph"/>
              <w:spacing w:before="85" w:line="360" w:lineRule="auto"/>
              <w:ind w:left="292" w:right="272"/>
              <w:jc w:val="center"/>
              <w:rPr>
                <w:rFonts w:ascii="仿宋" w:eastAsia="仿宋" w:hAnsi="仿宋"/>
                <w:sz w:val="21"/>
                <w:szCs w:val="21"/>
              </w:rPr>
            </w:pPr>
            <w:r w:rsidRPr="00A222C1">
              <w:rPr>
                <w:rFonts w:ascii="仿宋" w:eastAsia="仿宋" w:hAnsi="仿宋" w:hint="eastAsia"/>
                <w:sz w:val="21"/>
                <w:szCs w:val="21"/>
              </w:rPr>
              <w:t>硕士研究生国家奖学金</w:t>
            </w:r>
          </w:p>
        </w:tc>
        <w:tc>
          <w:tcPr>
            <w:tcW w:w="1825" w:type="dxa"/>
            <w:tcBorders>
              <w:top w:val="single" w:sz="4" w:space="0" w:color="000000"/>
              <w:left w:val="single" w:sz="4" w:space="0" w:color="000000"/>
              <w:bottom w:val="single" w:sz="4" w:space="0" w:color="000000"/>
              <w:right w:val="single" w:sz="4" w:space="0" w:color="000000"/>
            </w:tcBorders>
          </w:tcPr>
          <w:p w14:paraId="6853470C" w14:textId="77777777" w:rsidR="00C65E65" w:rsidRPr="006574C4" w:rsidRDefault="00C65E65" w:rsidP="006574C4">
            <w:pPr>
              <w:pStyle w:val="TableParagraph"/>
              <w:spacing w:before="85" w:line="360" w:lineRule="auto"/>
              <w:ind w:left="292" w:right="272"/>
              <w:jc w:val="center"/>
              <w:rPr>
                <w:rFonts w:ascii="仿宋" w:eastAsia="仿宋" w:hAnsi="仿宋"/>
                <w:sz w:val="21"/>
                <w:szCs w:val="21"/>
              </w:rPr>
            </w:pPr>
            <w:r w:rsidRPr="006574C4">
              <w:rPr>
                <w:rFonts w:ascii="仿宋" w:eastAsia="仿宋" w:hAnsi="仿宋" w:hint="eastAsia"/>
                <w:sz w:val="21"/>
                <w:szCs w:val="21"/>
              </w:rPr>
              <w:t>1</w:t>
            </w:r>
          </w:p>
        </w:tc>
        <w:tc>
          <w:tcPr>
            <w:tcW w:w="1826" w:type="dxa"/>
            <w:tcBorders>
              <w:top w:val="single" w:sz="4" w:space="0" w:color="000000"/>
              <w:left w:val="single" w:sz="4" w:space="0" w:color="000000"/>
              <w:bottom w:val="single" w:sz="4" w:space="0" w:color="000000"/>
              <w:right w:val="single" w:sz="4" w:space="0" w:color="000000"/>
            </w:tcBorders>
          </w:tcPr>
          <w:p w14:paraId="56E9ADD0" w14:textId="520FF0A0" w:rsidR="00C65E65" w:rsidRPr="006574C4" w:rsidRDefault="00C65E65" w:rsidP="006574C4">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2</w:t>
            </w:r>
            <w:r>
              <w:rPr>
                <w:rFonts w:ascii="仿宋" w:eastAsia="仿宋" w:hAnsi="仿宋"/>
                <w:sz w:val="21"/>
                <w:szCs w:val="21"/>
              </w:rPr>
              <w:t>0000</w:t>
            </w:r>
          </w:p>
        </w:tc>
      </w:tr>
      <w:tr w:rsidR="00C65E65" w:rsidRPr="00A222C1" w14:paraId="5C3996F7" w14:textId="77777777" w:rsidTr="00F17957">
        <w:trPr>
          <w:trHeight w:val="437"/>
          <w:jc w:val="center"/>
        </w:trPr>
        <w:tc>
          <w:tcPr>
            <w:tcW w:w="3283" w:type="dxa"/>
            <w:tcBorders>
              <w:top w:val="single" w:sz="4" w:space="0" w:color="000000"/>
              <w:bottom w:val="single" w:sz="4" w:space="0" w:color="000000"/>
              <w:right w:val="single" w:sz="4" w:space="0" w:color="000000"/>
            </w:tcBorders>
          </w:tcPr>
          <w:p w14:paraId="58AADFD9" w14:textId="77777777" w:rsidR="00C65E65" w:rsidRPr="00A222C1" w:rsidRDefault="00C65E65" w:rsidP="006952A9">
            <w:pPr>
              <w:pStyle w:val="TableParagraph"/>
              <w:spacing w:before="85" w:line="360" w:lineRule="auto"/>
              <w:ind w:left="292" w:right="272"/>
              <w:jc w:val="center"/>
              <w:rPr>
                <w:rFonts w:ascii="仿宋" w:eastAsia="仿宋" w:hAnsi="仿宋"/>
                <w:sz w:val="21"/>
                <w:szCs w:val="21"/>
              </w:rPr>
            </w:pPr>
            <w:r w:rsidRPr="00A222C1">
              <w:rPr>
                <w:rFonts w:ascii="仿宋" w:eastAsia="仿宋" w:hAnsi="仿宋" w:hint="eastAsia"/>
                <w:sz w:val="21"/>
                <w:szCs w:val="21"/>
              </w:rPr>
              <w:t>省政府硕士研究生奖学金</w:t>
            </w:r>
          </w:p>
        </w:tc>
        <w:tc>
          <w:tcPr>
            <w:tcW w:w="1825" w:type="dxa"/>
            <w:tcBorders>
              <w:top w:val="single" w:sz="4" w:space="0" w:color="000000"/>
              <w:left w:val="single" w:sz="4" w:space="0" w:color="000000"/>
              <w:bottom w:val="single" w:sz="4" w:space="0" w:color="000000"/>
              <w:right w:val="single" w:sz="4" w:space="0" w:color="000000"/>
            </w:tcBorders>
          </w:tcPr>
          <w:p w14:paraId="449649EC" w14:textId="77777777" w:rsidR="00C65E65" w:rsidRPr="006574C4" w:rsidRDefault="00C65E65" w:rsidP="006574C4">
            <w:pPr>
              <w:pStyle w:val="TableParagraph"/>
              <w:spacing w:before="85" w:line="360" w:lineRule="auto"/>
              <w:ind w:left="292" w:right="272"/>
              <w:jc w:val="center"/>
              <w:rPr>
                <w:rFonts w:ascii="仿宋" w:eastAsia="仿宋" w:hAnsi="仿宋"/>
                <w:sz w:val="21"/>
                <w:szCs w:val="21"/>
              </w:rPr>
            </w:pPr>
            <w:r w:rsidRPr="006574C4">
              <w:rPr>
                <w:rFonts w:ascii="仿宋" w:eastAsia="仿宋" w:hAnsi="仿宋"/>
                <w:sz w:val="21"/>
                <w:szCs w:val="21"/>
              </w:rPr>
              <w:t>1</w:t>
            </w:r>
          </w:p>
        </w:tc>
        <w:tc>
          <w:tcPr>
            <w:tcW w:w="1826" w:type="dxa"/>
            <w:tcBorders>
              <w:top w:val="single" w:sz="4" w:space="0" w:color="000000"/>
              <w:left w:val="single" w:sz="4" w:space="0" w:color="000000"/>
              <w:bottom w:val="single" w:sz="4" w:space="0" w:color="000000"/>
              <w:right w:val="single" w:sz="4" w:space="0" w:color="000000"/>
            </w:tcBorders>
          </w:tcPr>
          <w:p w14:paraId="2E5A60A0" w14:textId="4D85C33A" w:rsidR="00C65E65" w:rsidRPr="006574C4" w:rsidRDefault="00C65E65" w:rsidP="006574C4">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1</w:t>
            </w:r>
            <w:r>
              <w:rPr>
                <w:rFonts w:ascii="仿宋" w:eastAsia="仿宋" w:hAnsi="仿宋"/>
                <w:sz w:val="21"/>
                <w:szCs w:val="21"/>
              </w:rPr>
              <w:t>0000</w:t>
            </w:r>
          </w:p>
        </w:tc>
      </w:tr>
      <w:tr w:rsidR="00C65E65" w:rsidRPr="00A222C1" w14:paraId="366B6587" w14:textId="77777777" w:rsidTr="00F17957">
        <w:trPr>
          <w:trHeight w:val="437"/>
          <w:jc w:val="center"/>
        </w:trPr>
        <w:tc>
          <w:tcPr>
            <w:tcW w:w="3283" w:type="dxa"/>
            <w:tcBorders>
              <w:top w:val="single" w:sz="4" w:space="0" w:color="000000"/>
              <w:bottom w:val="single" w:sz="4" w:space="0" w:color="000000"/>
              <w:right w:val="single" w:sz="4" w:space="0" w:color="000000"/>
            </w:tcBorders>
          </w:tcPr>
          <w:p w14:paraId="44414246" w14:textId="09F65FCC" w:rsidR="00C65E65" w:rsidRPr="00A222C1" w:rsidRDefault="006F1BA9" w:rsidP="006952A9">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t>江</w:t>
            </w:r>
            <w:proofErr w:type="gramStart"/>
            <w:r>
              <w:rPr>
                <w:rFonts w:ascii="仿宋" w:eastAsia="仿宋" w:hAnsi="仿宋" w:hint="eastAsia"/>
                <w:sz w:val="21"/>
                <w:szCs w:val="21"/>
              </w:rPr>
              <w:t>咨</w:t>
            </w:r>
            <w:proofErr w:type="gramEnd"/>
            <w:r>
              <w:rPr>
                <w:rFonts w:ascii="仿宋" w:eastAsia="仿宋" w:hAnsi="仿宋" w:hint="eastAsia"/>
                <w:sz w:val="21"/>
                <w:szCs w:val="21"/>
              </w:rPr>
              <w:t>奖学金</w:t>
            </w:r>
          </w:p>
        </w:tc>
        <w:tc>
          <w:tcPr>
            <w:tcW w:w="1825" w:type="dxa"/>
            <w:tcBorders>
              <w:top w:val="single" w:sz="4" w:space="0" w:color="000000"/>
              <w:left w:val="single" w:sz="4" w:space="0" w:color="000000"/>
              <w:bottom w:val="single" w:sz="4" w:space="0" w:color="000000"/>
              <w:right w:val="single" w:sz="4" w:space="0" w:color="000000"/>
            </w:tcBorders>
          </w:tcPr>
          <w:p w14:paraId="1698449C" w14:textId="337468B3" w:rsidR="00C65E65" w:rsidRPr="006574C4" w:rsidRDefault="006F1BA9" w:rsidP="006574C4">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1</w:t>
            </w:r>
          </w:p>
        </w:tc>
        <w:tc>
          <w:tcPr>
            <w:tcW w:w="1826" w:type="dxa"/>
            <w:tcBorders>
              <w:top w:val="single" w:sz="4" w:space="0" w:color="000000"/>
              <w:left w:val="single" w:sz="4" w:space="0" w:color="000000"/>
              <w:bottom w:val="single" w:sz="4" w:space="0" w:color="000000"/>
              <w:right w:val="single" w:sz="4" w:space="0" w:color="000000"/>
            </w:tcBorders>
          </w:tcPr>
          <w:p w14:paraId="6A8CCB98" w14:textId="4CF76882" w:rsidR="00C65E65" w:rsidRDefault="006F1BA9" w:rsidP="006574C4">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t>6</w:t>
            </w:r>
            <w:r>
              <w:rPr>
                <w:rFonts w:ascii="仿宋" w:eastAsia="仿宋" w:hAnsi="仿宋"/>
                <w:sz w:val="21"/>
                <w:szCs w:val="21"/>
              </w:rPr>
              <w:t>000</w:t>
            </w:r>
          </w:p>
        </w:tc>
      </w:tr>
      <w:tr w:rsidR="00C65E65" w:rsidRPr="00A222C1" w14:paraId="0F2D3CAD" w14:textId="77777777" w:rsidTr="00F17957">
        <w:trPr>
          <w:trHeight w:val="437"/>
          <w:jc w:val="center"/>
        </w:trPr>
        <w:tc>
          <w:tcPr>
            <w:tcW w:w="3283" w:type="dxa"/>
            <w:tcBorders>
              <w:top w:val="single" w:sz="4" w:space="0" w:color="000000"/>
              <w:bottom w:val="single" w:sz="4" w:space="0" w:color="000000"/>
              <w:right w:val="single" w:sz="4" w:space="0" w:color="000000"/>
            </w:tcBorders>
          </w:tcPr>
          <w:p w14:paraId="0CE3B9D5" w14:textId="7C45A454" w:rsidR="00C65E65" w:rsidRPr="00A222C1" w:rsidRDefault="006F1BA9" w:rsidP="006952A9">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t>泰豪奖学金</w:t>
            </w:r>
          </w:p>
        </w:tc>
        <w:tc>
          <w:tcPr>
            <w:tcW w:w="1825" w:type="dxa"/>
            <w:tcBorders>
              <w:top w:val="single" w:sz="4" w:space="0" w:color="000000"/>
              <w:left w:val="single" w:sz="4" w:space="0" w:color="000000"/>
              <w:bottom w:val="single" w:sz="4" w:space="0" w:color="000000"/>
              <w:right w:val="single" w:sz="4" w:space="0" w:color="000000"/>
            </w:tcBorders>
          </w:tcPr>
          <w:p w14:paraId="175CE04C" w14:textId="4A7114AC" w:rsidR="00C65E65" w:rsidRPr="006574C4" w:rsidRDefault="006F1BA9" w:rsidP="006574C4">
            <w:pPr>
              <w:pStyle w:val="TableParagraph"/>
              <w:spacing w:before="85" w:line="360" w:lineRule="auto"/>
              <w:ind w:left="292" w:right="272"/>
              <w:jc w:val="center"/>
              <w:rPr>
                <w:rFonts w:ascii="仿宋" w:eastAsia="仿宋" w:hAnsi="仿宋"/>
                <w:sz w:val="21"/>
                <w:szCs w:val="21"/>
              </w:rPr>
            </w:pPr>
            <w:r>
              <w:rPr>
                <w:rFonts w:ascii="仿宋" w:eastAsia="仿宋" w:hAnsi="仿宋" w:hint="eastAsia"/>
                <w:sz w:val="21"/>
                <w:szCs w:val="21"/>
              </w:rPr>
              <w:t>1</w:t>
            </w:r>
          </w:p>
        </w:tc>
        <w:tc>
          <w:tcPr>
            <w:tcW w:w="1826" w:type="dxa"/>
            <w:tcBorders>
              <w:top w:val="single" w:sz="4" w:space="0" w:color="000000"/>
              <w:left w:val="single" w:sz="4" w:space="0" w:color="000000"/>
              <w:bottom w:val="single" w:sz="4" w:space="0" w:color="000000"/>
              <w:right w:val="single" w:sz="4" w:space="0" w:color="000000"/>
            </w:tcBorders>
          </w:tcPr>
          <w:p w14:paraId="611574C3" w14:textId="45A3871F" w:rsidR="00C65E65" w:rsidRDefault="006F1BA9" w:rsidP="006574C4">
            <w:pPr>
              <w:pStyle w:val="TableParagraph"/>
              <w:spacing w:before="85" w:line="360" w:lineRule="auto"/>
              <w:ind w:left="292" w:right="272"/>
              <w:jc w:val="center"/>
              <w:rPr>
                <w:rFonts w:ascii="仿宋" w:eastAsia="仿宋" w:hAnsi="仿宋" w:hint="eastAsia"/>
                <w:sz w:val="21"/>
                <w:szCs w:val="21"/>
              </w:rPr>
            </w:pPr>
            <w:r>
              <w:rPr>
                <w:rFonts w:ascii="仿宋" w:eastAsia="仿宋" w:hAnsi="仿宋" w:hint="eastAsia"/>
                <w:sz w:val="21"/>
                <w:szCs w:val="21"/>
              </w:rPr>
              <w:t>6</w:t>
            </w:r>
            <w:r>
              <w:rPr>
                <w:rFonts w:ascii="仿宋" w:eastAsia="仿宋" w:hAnsi="仿宋"/>
                <w:sz w:val="21"/>
                <w:szCs w:val="21"/>
              </w:rPr>
              <w:t>000</w:t>
            </w:r>
          </w:p>
        </w:tc>
      </w:tr>
    </w:tbl>
    <w:p w14:paraId="28616E74" w14:textId="77777777" w:rsidR="00A8752E" w:rsidRPr="00A222C1" w:rsidRDefault="00A8752E" w:rsidP="00A8752E">
      <w:pPr>
        <w:rPr>
          <w:rFonts w:ascii="仿宋" w:eastAsia="仿宋" w:hAnsi="仿宋" w:cs="Times New Roman"/>
        </w:rPr>
      </w:pPr>
    </w:p>
    <w:p w14:paraId="3CD7211F" w14:textId="77777777" w:rsidR="00A8752E" w:rsidRPr="00082DAB" w:rsidRDefault="00A8752E" w:rsidP="00082DAB">
      <w:pPr>
        <w:spacing w:line="560" w:lineRule="exact"/>
        <w:ind w:firstLineChars="200" w:firstLine="640"/>
        <w:rPr>
          <w:b/>
          <w:bCs/>
        </w:rPr>
      </w:pPr>
      <w:r w:rsidRPr="00082DAB">
        <w:rPr>
          <w:rFonts w:hint="eastAsia"/>
          <w:b/>
          <w:bCs/>
        </w:rPr>
        <w:t>四、研究生教育改革情况</w:t>
      </w:r>
    </w:p>
    <w:p w14:paraId="241E78F5" w14:textId="77777777" w:rsidR="00A8752E" w:rsidRPr="00871F79" w:rsidRDefault="00A8752E" w:rsidP="00871F79">
      <w:pPr>
        <w:spacing w:line="560" w:lineRule="exact"/>
        <w:ind w:firstLineChars="200" w:firstLine="643"/>
        <w:rPr>
          <w:rFonts w:ascii="仿宋" w:eastAsia="仿宋" w:hAnsi="仿宋"/>
          <w:b/>
        </w:rPr>
      </w:pPr>
      <w:r w:rsidRPr="00871F79">
        <w:rPr>
          <w:rFonts w:ascii="仿宋" w:eastAsia="仿宋" w:hAnsi="仿宋"/>
          <w:b/>
        </w:rPr>
        <w:t>人才培养，教师队伍建设，科学研究，传承创新优秀文化，国际合作交流等方面的改革创新情况等。</w:t>
      </w:r>
    </w:p>
    <w:p w14:paraId="4013088D" w14:textId="129FF21C" w:rsidR="00A8752E" w:rsidRPr="004420E8" w:rsidRDefault="003E6147" w:rsidP="004420E8">
      <w:pPr>
        <w:spacing w:line="560" w:lineRule="exact"/>
        <w:ind w:firstLineChars="200" w:firstLine="643"/>
        <w:rPr>
          <w:rFonts w:ascii="仿宋" w:eastAsia="仿宋" w:hAnsi="仿宋"/>
          <w:b/>
        </w:rPr>
      </w:pPr>
      <w:r>
        <w:rPr>
          <w:rFonts w:ascii="仿宋" w:eastAsia="仿宋" w:hAnsi="仿宋" w:hint="eastAsia"/>
          <w:b/>
        </w:rPr>
        <w:t>1</w:t>
      </w:r>
      <w:r>
        <w:rPr>
          <w:rFonts w:ascii="仿宋" w:eastAsia="仿宋" w:hAnsi="仿宋"/>
          <w:b/>
        </w:rPr>
        <w:t>.</w:t>
      </w:r>
      <w:r w:rsidR="00A8752E" w:rsidRPr="004420E8">
        <w:rPr>
          <w:rFonts w:ascii="仿宋" w:eastAsia="仿宋" w:hAnsi="仿宋" w:hint="eastAsia"/>
          <w:b/>
        </w:rPr>
        <w:t>大力推进课程教学改革与创新人才培养</w:t>
      </w:r>
    </w:p>
    <w:p w14:paraId="353BCFE2" w14:textId="690F385B" w:rsidR="00A8752E" w:rsidRPr="00082DAB" w:rsidRDefault="004420E8" w:rsidP="00082DA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A8752E" w:rsidRPr="00082DAB">
        <w:rPr>
          <w:rFonts w:ascii="仿宋" w:eastAsia="仿宋" w:hAnsi="仿宋" w:cs="仿宋" w:hint="eastAsia"/>
          <w:sz w:val="28"/>
          <w:szCs w:val="28"/>
        </w:rPr>
        <w:t>加强</w:t>
      </w:r>
      <w:proofErr w:type="gramStart"/>
      <w:r w:rsidR="00A8752E" w:rsidRPr="00082DAB">
        <w:rPr>
          <w:rFonts w:ascii="仿宋" w:eastAsia="仿宋" w:hAnsi="仿宋" w:cs="仿宋" w:hint="eastAsia"/>
          <w:sz w:val="28"/>
          <w:szCs w:val="28"/>
        </w:rPr>
        <w:t>思政教育</w:t>
      </w:r>
      <w:proofErr w:type="gramEnd"/>
      <w:r w:rsidR="00A8752E" w:rsidRPr="00082DAB">
        <w:rPr>
          <w:rFonts w:ascii="仿宋" w:eastAsia="仿宋" w:hAnsi="仿宋" w:cs="仿宋" w:hint="eastAsia"/>
          <w:sz w:val="28"/>
          <w:szCs w:val="28"/>
        </w:rPr>
        <w:t xml:space="preserve">引导，巩固人才培养体系 </w:t>
      </w:r>
    </w:p>
    <w:p w14:paraId="52A2CF97"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本学位点通过</w:t>
      </w:r>
      <w:r w:rsidRPr="00082DAB">
        <w:rPr>
          <w:rFonts w:ascii="仿宋" w:eastAsia="仿宋" w:hAnsi="仿宋" w:cs="仿宋" w:hint="eastAsia"/>
          <w:sz w:val="28"/>
          <w:szCs w:val="28"/>
        </w:rPr>
        <w:t>富有经验的导师团队</w:t>
      </w:r>
      <w:r w:rsidRPr="00082DAB">
        <w:rPr>
          <w:rFonts w:ascii="仿宋" w:eastAsia="仿宋" w:hAnsi="仿宋" w:cs="仿宋"/>
          <w:sz w:val="28"/>
          <w:szCs w:val="28"/>
        </w:rPr>
        <w:t>研讨和外校调研等方式修订培养方案，</w:t>
      </w:r>
      <w:r w:rsidRPr="00082DAB">
        <w:rPr>
          <w:rFonts w:ascii="仿宋" w:eastAsia="仿宋" w:hAnsi="仿宋" w:cs="仿宋" w:hint="eastAsia"/>
          <w:sz w:val="28"/>
          <w:szCs w:val="28"/>
        </w:rPr>
        <w:t>引入课程思政，</w:t>
      </w:r>
      <w:r w:rsidRPr="00082DAB">
        <w:rPr>
          <w:rFonts w:ascii="仿宋" w:eastAsia="仿宋" w:hAnsi="仿宋" w:cs="仿宋"/>
          <w:sz w:val="28"/>
          <w:szCs w:val="28"/>
        </w:rPr>
        <w:t>调整并优化课程体系。着力把好课堂教学关口，继续深化专 业课程教学改革，不断提升教育教学质量；</w:t>
      </w:r>
    </w:p>
    <w:p w14:paraId="4B02C06D"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w:t>
      </w:r>
      <w:r w:rsidRPr="00082DAB">
        <w:rPr>
          <w:rFonts w:ascii="仿宋" w:eastAsia="仿宋" w:hAnsi="仿宋" w:cs="仿宋"/>
          <w:sz w:val="28"/>
          <w:szCs w:val="28"/>
        </w:rPr>
        <w:t>2</w:t>
      </w:r>
      <w:r w:rsidRPr="00082DAB">
        <w:rPr>
          <w:rFonts w:ascii="仿宋" w:eastAsia="仿宋" w:hAnsi="仿宋" w:cs="仿宋" w:hint="eastAsia"/>
          <w:sz w:val="28"/>
          <w:szCs w:val="28"/>
        </w:rPr>
        <w:t>) 持续改进和完善教学质量督导的制度化建设</w:t>
      </w:r>
    </w:p>
    <w:p w14:paraId="439CF701"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持续改革对教师的考核和评价，把立德</w:t>
      </w:r>
      <w:proofErr w:type="gramStart"/>
      <w:r w:rsidRPr="00082DAB">
        <w:rPr>
          <w:rFonts w:ascii="仿宋" w:eastAsia="仿宋" w:hAnsi="仿宋" w:cs="仿宋" w:hint="eastAsia"/>
          <w:sz w:val="28"/>
          <w:szCs w:val="28"/>
        </w:rPr>
        <w:t>树人成效</w:t>
      </w:r>
      <w:proofErr w:type="gramEnd"/>
      <w:r w:rsidRPr="00082DAB">
        <w:rPr>
          <w:rFonts w:ascii="仿宋" w:eastAsia="仿宋" w:hAnsi="仿宋" w:cs="仿宋" w:hint="eastAsia"/>
          <w:sz w:val="28"/>
          <w:szCs w:val="28"/>
        </w:rPr>
        <w:t>作为评价教师的根本标准，增加评价课堂是否具有高阶、对话、开放、知行合一、学思结合性。改革学生课程学习效果的评价，破除分数至上， 转为对素质、智、德、体、美、</w:t>
      </w:r>
      <w:proofErr w:type="gramStart"/>
      <w:r w:rsidRPr="00082DAB">
        <w:rPr>
          <w:rFonts w:ascii="仿宋" w:eastAsia="仿宋" w:hAnsi="仿宋" w:cs="仿宋" w:hint="eastAsia"/>
          <w:sz w:val="28"/>
          <w:szCs w:val="28"/>
        </w:rPr>
        <w:t>劳</w:t>
      </w:r>
      <w:proofErr w:type="gramEnd"/>
      <w:r w:rsidRPr="00082DAB">
        <w:rPr>
          <w:rFonts w:ascii="仿宋" w:eastAsia="仿宋" w:hAnsi="仿宋" w:cs="仿宋" w:hint="eastAsia"/>
          <w:sz w:val="28"/>
          <w:szCs w:val="28"/>
        </w:rPr>
        <w:t>等多维度评价，落实学生、同行、督导对</w:t>
      </w:r>
      <w:r w:rsidRPr="00082DAB">
        <w:rPr>
          <w:rFonts w:ascii="仿宋" w:eastAsia="仿宋" w:hAnsi="仿宋" w:cs="仿宋" w:hint="eastAsia"/>
          <w:sz w:val="28"/>
          <w:szCs w:val="28"/>
        </w:rPr>
        <w:lastRenderedPageBreak/>
        <w:t>授课质量的评价。</w:t>
      </w:r>
    </w:p>
    <w:p w14:paraId="77BCC04B"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w:t>
      </w:r>
      <w:r w:rsidRPr="00082DAB">
        <w:rPr>
          <w:rFonts w:ascii="仿宋" w:eastAsia="仿宋" w:hAnsi="仿宋" w:cs="仿宋"/>
          <w:sz w:val="28"/>
          <w:szCs w:val="28"/>
        </w:rPr>
        <w:t>3</w:t>
      </w:r>
      <w:r w:rsidRPr="00082DAB">
        <w:rPr>
          <w:rFonts w:ascii="仿宋" w:eastAsia="仿宋" w:hAnsi="仿宋" w:cs="仿宋" w:hint="eastAsia"/>
          <w:sz w:val="28"/>
          <w:szCs w:val="28"/>
        </w:rPr>
        <w:t>)构建“内外协同”评价机制，完善课程教学质量多维度监控</w:t>
      </w:r>
    </w:p>
    <w:p w14:paraId="1F2A02C5"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 xml:space="preserve"> 中期考核将德育放在首位，考核学术道德水平。</w:t>
      </w:r>
      <w:r w:rsidRPr="00082DAB">
        <w:rPr>
          <w:rFonts w:ascii="仿宋" w:eastAsia="仿宋" w:hAnsi="仿宋" w:cs="仿宋"/>
          <w:sz w:val="28"/>
          <w:szCs w:val="28"/>
        </w:rPr>
        <w:t>做实实践环节，组织学 生参加国内外学术论坛及社会实践活动，提升学生的专业综合实践能力。另</w:t>
      </w:r>
      <w:r w:rsidRPr="00082DAB">
        <w:rPr>
          <w:rFonts w:ascii="仿宋" w:eastAsia="仿宋" w:hAnsi="仿宋" w:cs="仿宋" w:hint="eastAsia"/>
          <w:sz w:val="28"/>
          <w:szCs w:val="28"/>
        </w:rPr>
        <w:t>建立授课结束后生成问卷评价和改进意见的“内部”评价机制，建立毕业生、用人单位和同行专家进行评价的“外部”评价机制。每年毕业生学位论文在满足</w:t>
      </w:r>
      <w:proofErr w:type="gramStart"/>
      <w:r w:rsidRPr="00082DAB">
        <w:rPr>
          <w:rFonts w:ascii="仿宋" w:eastAsia="仿宋" w:hAnsi="仿宋" w:cs="仿宋" w:hint="eastAsia"/>
          <w:sz w:val="28"/>
          <w:szCs w:val="28"/>
        </w:rPr>
        <w:t>查重要求</w:t>
      </w:r>
      <w:proofErr w:type="gramEnd"/>
      <w:r w:rsidRPr="00082DAB">
        <w:rPr>
          <w:rFonts w:ascii="仿宋" w:eastAsia="仿宋" w:hAnsi="仿宋" w:cs="仿宋" w:hint="eastAsia"/>
          <w:sz w:val="28"/>
          <w:szCs w:val="28"/>
        </w:rPr>
        <w:t>下，均进入教育部指定的</w:t>
      </w:r>
      <w:proofErr w:type="gramStart"/>
      <w:r w:rsidRPr="00082DAB">
        <w:rPr>
          <w:rFonts w:ascii="仿宋" w:eastAsia="仿宋" w:hAnsi="仿宋" w:cs="仿宋" w:hint="eastAsia"/>
          <w:sz w:val="28"/>
          <w:szCs w:val="28"/>
        </w:rPr>
        <w:t>盲审系统</w:t>
      </w:r>
      <w:proofErr w:type="gramEnd"/>
      <w:r w:rsidRPr="00082DAB">
        <w:rPr>
          <w:rFonts w:ascii="仿宋" w:eastAsia="仿宋" w:hAnsi="仿宋" w:cs="仿宋" w:hint="eastAsia"/>
          <w:sz w:val="28"/>
          <w:szCs w:val="28"/>
        </w:rPr>
        <w:t>进行外审。通过基于对课程思政和内外部的多维度质量监控，确保符合毕业要求和培养目标的达成。</w:t>
      </w:r>
    </w:p>
    <w:p w14:paraId="29B90D6B"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2.</w:t>
      </w:r>
      <w:r w:rsidRPr="004420E8">
        <w:rPr>
          <w:rFonts w:ascii="仿宋" w:eastAsia="仿宋" w:hAnsi="仿宋"/>
          <w:b/>
        </w:rPr>
        <w:t>教师队伍改革</w:t>
      </w:r>
    </w:p>
    <w:p w14:paraId="3B449125"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“破五唯”是教育评价改革的重要内容，力求建立以品德和能力为导向、以岗位需求为目标的人才使用机制，形成不拘一格降人才的良好局面。</w:t>
      </w:r>
      <w:r w:rsidRPr="00082DAB">
        <w:rPr>
          <w:rFonts w:ascii="仿宋" w:eastAsia="仿宋" w:hAnsi="仿宋" w:cs="仿宋" w:hint="eastAsia"/>
          <w:sz w:val="28"/>
          <w:szCs w:val="28"/>
        </w:rPr>
        <w:t>据此，2021年</w:t>
      </w:r>
      <w:r w:rsidRPr="00082DAB">
        <w:rPr>
          <w:rFonts w:ascii="仿宋" w:eastAsia="仿宋" w:hAnsi="仿宋" w:cs="仿宋"/>
          <w:sz w:val="28"/>
          <w:szCs w:val="28"/>
        </w:rPr>
        <w:t>学位点积极推进综合改革，将师德师风作为人才评价的第一要素，克服疫情影响，采取线下线上相结合的形式开展优秀人才招聘宣传，严格执行人才引进和遴选程序，进行全方位考核</w:t>
      </w:r>
      <w:r w:rsidRPr="00082DAB">
        <w:rPr>
          <w:rFonts w:ascii="仿宋" w:eastAsia="仿宋" w:hAnsi="仿宋" w:cs="仿宋" w:hint="eastAsia"/>
          <w:sz w:val="28"/>
          <w:szCs w:val="28"/>
        </w:rPr>
        <w:t>。同时提升学术氛围为导师及任课老师的发展搭建平台。通过</w:t>
      </w:r>
      <w:r w:rsidRPr="00082DAB">
        <w:rPr>
          <w:rFonts w:ascii="仿宋" w:eastAsia="仿宋" w:hAnsi="仿宋" w:cs="仿宋"/>
          <w:sz w:val="28"/>
          <w:szCs w:val="28"/>
        </w:rPr>
        <w:t>“</w:t>
      </w:r>
      <w:r w:rsidRPr="00082DAB">
        <w:rPr>
          <w:rFonts w:ascii="仿宋" w:eastAsia="仿宋" w:hAnsi="仿宋" w:cs="仿宋" w:hint="eastAsia"/>
          <w:sz w:val="28"/>
          <w:szCs w:val="28"/>
        </w:rPr>
        <w:t>传帮带</w:t>
      </w:r>
      <w:r w:rsidRPr="00082DAB">
        <w:rPr>
          <w:rFonts w:ascii="仿宋" w:eastAsia="仿宋" w:hAnsi="仿宋" w:cs="仿宋"/>
          <w:sz w:val="28"/>
          <w:szCs w:val="28"/>
        </w:rPr>
        <w:t xml:space="preserve">” </w:t>
      </w:r>
      <w:r w:rsidRPr="00082DAB">
        <w:rPr>
          <w:rFonts w:ascii="仿宋" w:eastAsia="仿宋" w:hAnsi="仿宋" w:cs="仿宋" w:hint="eastAsia"/>
          <w:sz w:val="28"/>
          <w:szCs w:val="28"/>
        </w:rPr>
        <w:t>着力培养年轻导师，开展校内校际集体性学术活动；提供出国（境）访学</w:t>
      </w:r>
      <w:r w:rsidRPr="00082DAB">
        <w:rPr>
          <w:rFonts w:ascii="仿宋" w:eastAsia="仿宋" w:hAnsi="仿宋" w:cs="仿宋"/>
          <w:sz w:val="28"/>
          <w:szCs w:val="28"/>
        </w:rPr>
        <w:t xml:space="preserve"> </w:t>
      </w:r>
      <w:r w:rsidRPr="00082DAB">
        <w:rPr>
          <w:rFonts w:ascii="仿宋" w:eastAsia="仿宋" w:hAnsi="仿宋" w:cs="仿宋" w:hint="eastAsia"/>
          <w:sz w:val="28"/>
          <w:szCs w:val="28"/>
        </w:rPr>
        <w:t>机会；组建导师团队着重负责学位点课程群建设与教研成果转化。</w:t>
      </w:r>
    </w:p>
    <w:p w14:paraId="50811906"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3.</w:t>
      </w:r>
      <w:r w:rsidRPr="004420E8">
        <w:rPr>
          <w:rFonts w:ascii="仿宋" w:eastAsia="仿宋" w:hAnsi="仿宋"/>
          <w:b/>
        </w:rPr>
        <w:t>科学研究改革</w:t>
      </w:r>
    </w:p>
    <w:p w14:paraId="03A9DA31"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sz w:val="28"/>
          <w:szCs w:val="28"/>
        </w:rPr>
        <w:t>学位点立足</w:t>
      </w:r>
      <w:r w:rsidRPr="00082DAB">
        <w:rPr>
          <w:rFonts w:ascii="仿宋" w:eastAsia="仿宋" w:hAnsi="仿宋" w:cs="仿宋" w:hint="eastAsia"/>
          <w:sz w:val="28"/>
          <w:szCs w:val="28"/>
        </w:rPr>
        <w:t>电气工程的</w:t>
      </w:r>
      <w:r w:rsidRPr="00082DAB">
        <w:rPr>
          <w:rFonts w:ascii="仿宋" w:eastAsia="仿宋" w:hAnsi="仿宋" w:cs="仿宋"/>
          <w:sz w:val="28"/>
          <w:szCs w:val="28"/>
        </w:rPr>
        <w:t>基础研究，瞄准国家战略和社会经济需要，积极落实主动服务地方经济社会发展的工作思路，充分发挥技术人才优势，加强与地方政府及企事业单位的产学研合作，推动科研实力提升和科技成果转化。强调科研服务于社会和国家的需要，强调将论文</w:t>
      </w:r>
      <w:r w:rsidRPr="00082DAB">
        <w:rPr>
          <w:rFonts w:ascii="仿宋" w:eastAsia="仿宋" w:hAnsi="仿宋" w:cs="仿宋"/>
          <w:sz w:val="28"/>
          <w:szCs w:val="28"/>
        </w:rPr>
        <w:lastRenderedPageBreak/>
        <w:t>写在祖国大地上，不断开拓创新以科技报国</w:t>
      </w:r>
      <w:r w:rsidRPr="00082DAB">
        <w:rPr>
          <w:rFonts w:ascii="仿宋" w:eastAsia="仿宋" w:hAnsi="仿宋" w:cs="仿宋" w:hint="eastAsia"/>
          <w:sz w:val="28"/>
          <w:szCs w:val="28"/>
        </w:rPr>
        <w:t>。2</w:t>
      </w:r>
      <w:r w:rsidRPr="00082DAB">
        <w:rPr>
          <w:rFonts w:ascii="仿宋" w:eastAsia="仿宋" w:hAnsi="仿宋" w:cs="仿宋"/>
          <w:sz w:val="28"/>
          <w:szCs w:val="28"/>
        </w:rPr>
        <w:t>021</w:t>
      </w:r>
      <w:r w:rsidRPr="00082DAB">
        <w:rPr>
          <w:rFonts w:ascii="仿宋" w:eastAsia="仿宋" w:hAnsi="仿宋" w:cs="仿宋" w:hint="eastAsia"/>
          <w:sz w:val="28"/>
          <w:szCs w:val="28"/>
        </w:rPr>
        <w:t>年</w:t>
      </w:r>
      <w:r w:rsidRPr="00082DAB">
        <w:rPr>
          <w:rFonts w:ascii="仿宋" w:eastAsia="仿宋" w:hAnsi="仿宋" w:cs="仿宋"/>
          <w:sz w:val="28"/>
          <w:szCs w:val="28"/>
        </w:rPr>
        <w:t>多支教师团队带领学生多次</w:t>
      </w:r>
      <w:r w:rsidRPr="00082DAB">
        <w:rPr>
          <w:rFonts w:ascii="仿宋" w:eastAsia="仿宋" w:hAnsi="仿宋" w:cs="仿宋" w:hint="eastAsia"/>
          <w:sz w:val="28"/>
          <w:szCs w:val="28"/>
        </w:rPr>
        <w:t>承担</w:t>
      </w:r>
      <w:r w:rsidRPr="00082DAB">
        <w:rPr>
          <w:rFonts w:ascii="仿宋" w:eastAsia="仿宋" w:hAnsi="仿宋" w:cs="仿宋"/>
          <w:sz w:val="28"/>
          <w:szCs w:val="28"/>
        </w:rPr>
        <w:t>国家级或省级创新创业项目</w:t>
      </w:r>
      <w:r w:rsidRPr="00082DAB">
        <w:rPr>
          <w:rFonts w:ascii="仿宋" w:eastAsia="仿宋" w:hAnsi="仿宋" w:cs="仿宋" w:hint="eastAsia"/>
          <w:sz w:val="28"/>
          <w:szCs w:val="28"/>
        </w:rPr>
        <w:t>，共承担项目2</w:t>
      </w:r>
      <w:r w:rsidRPr="00082DAB">
        <w:rPr>
          <w:rFonts w:ascii="仿宋" w:eastAsia="仿宋" w:hAnsi="仿宋" w:cs="仿宋"/>
          <w:sz w:val="28"/>
          <w:szCs w:val="28"/>
        </w:rPr>
        <w:t>6</w:t>
      </w:r>
      <w:r w:rsidRPr="00082DAB">
        <w:rPr>
          <w:rFonts w:ascii="仿宋" w:eastAsia="仿宋" w:hAnsi="仿宋" w:cs="仿宋" w:hint="eastAsia"/>
          <w:sz w:val="28"/>
          <w:szCs w:val="28"/>
        </w:rPr>
        <w:t>项，实际拨款金3</w:t>
      </w:r>
      <w:r w:rsidRPr="00082DAB">
        <w:rPr>
          <w:rFonts w:ascii="仿宋" w:eastAsia="仿宋" w:hAnsi="仿宋" w:cs="仿宋"/>
          <w:sz w:val="28"/>
          <w:szCs w:val="28"/>
        </w:rPr>
        <w:t>00</w:t>
      </w:r>
      <w:r w:rsidRPr="00082DAB">
        <w:rPr>
          <w:rFonts w:ascii="仿宋" w:eastAsia="仿宋" w:hAnsi="仿宋" w:cs="仿宋" w:hint="eastAsia"/>
          <w:sz w:val="28"/>
          <w:szCs w:val="28"/>
        </w:rPr>
        <w:t>余万元，申请发明专利4</w:t>
      </w:r>
      <w:r w:rsidRPr="00082DAB">
        <w:rPr>
          <w:rFonts w:ascii="仿宋" w:eastAsia="仿宋" w:hAnsi="仿宋" w:cs="仿宋"/>
          <w:sz w:val="28"/>
          <w:szCs w:val="28"/>
        </w:rPr>
        <w:t>1</w:t>
      </w:r>
      <w:r w:rsidRPr="00082DAB">
        <w:rPr>
          <w:rFonts w:ascii="仿宋" w:eastAsia="仿宋" w:hAnsi="仿宋" w:cs="仿宋" w:hint="eastAsia"/>
          <w:sz w:val="28"/>
          <w:szCs w:val="28"/>
        </w:rPr>
        <w:t>项，软件著作权4项,</w:t>
      </w:r>
      <w:r w:rsidRPr="00082DAB">
        <w:rPr>
          <w:rFonts w:ascii="仿宋" w:eastAsia="仿宋" w:hAnsi="仿宋" w:cs="仿宋"/>
          <w:sz w:val="28"/>
          <w:szCs w:val="28"/>
        </w:rPr>
        <w:t xml:space="preserve"> 成果应用领域覆盖全省和其它省份，社会和经济效益显著，</w:t>
      </w:r>
    </w:p>
    <w:p w14:paraId="26244991" w14:textId="77777777" w:rsidR="00A8752E" w:rsidRPr="004420E8" w:rsidRDefault="00A8752E" w:rsidP="004420E8">
      <w:pPr>
        <w:spacing w:line="560" w:lineRule="exact"/>
        <w:ind w:firstLineChars="200" w:firstLine="643"/>
        <w:rPr>
          <w:rFonts w:ascii="仿宋" w:eastAsia="仿宋" w:hAnsi="仿宋"/>
          <w:b/>
        </w:rPr>
      </w:pPr>
      <w:r w:rsidRPr="004420E8">
        <w:rPr>
          <w:rFonts w:ascii="仿宋" w:eastAsia="仿宋" w:hAnsi="仿宋" w:hint="eastAsia"/>
          <w:b/>
        </w:rPr>
        <w:t>4. 国际合作交流</w:t>
      </w:r>
    </w:p>
    <w:p w14:paraId="59270941"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由于疫情原因，研究生赴海外进行研修计划推迟，然而鼓励研究生积极参与国际著名学术会议(线上)交流学术成果，给予政策和经费上的支持。</w:t>
      </w:r>
    </w:p>
    <w:p w14:paraId="499AEAB0" w14:textId="77777777" w:rsidR="00A8752E" w:rsidRPr="00A222C1" w:rsidRDefault="00A8752E" w:rsidP="00A8752E">
      <w:pPr>
        <w:pStyle w:val="3"/>
        <w:widowControl/>
        <w:spacing w:line="560" w:lineRule="exact"/>
        <w:textAlignment w:val="baseline"/>
        <w:rPr>
          <w:rFonts w:ascii="仿宋" w:eastAsia="仿宋" w:hAnsi="仿宋"/>
        </w:rPr>
      </w:pPr>
    </w:p>
    <w:p w14:paraId="572A473D" w14:textId="77777777" w:rsidR="00A8752E" w:rsidRPr="00082DAB" w:rsidRDefault="00A8752E" w:rsidP="00082DAB">
      <w:pPr>
        <w:spacing w:line="560" w:lineRule="exact"/>
        <w:ind w:firstLineChars="200" w:firstLine="640"/>
        <w:rPr>
          <w:b/>
          <w:bCs/>
        </w:rPr>
      </w:pPr>
      <w:r w:rsidRPr="00082DAB">
        <w:rPr>
          <w:rFonts w:hint="eastAsia"/>
          <w:b/>
          <w:bCs/>
        </w:rPr>
        <w:t>五、教育质量评估与分析</w:t>
      </w:r>
    </w:p>
    <w:p w14:paraId="0BFBDF2E" w14:textId="77777777" w:rsidR="00A8752E" w:rsidRPr="00082DAB" w:rsidRDefault="00A8752E" w:rsidP="00871F79">
      <w:pPr>
        <w:spacing w:line="560" w:lineRule="exact"/>
        <w:ind w:left="420" w:firstLineChars="200" w:firstLine="560"/>
        <w:rPr>
          <w:rFonts w:ascii="仿宋" w:eastAsia="仿宋" w:hAnsi="仿宋" w:cs="仿宋"/>
          <w:sz w:val="28"/>
          <w:szCs w:val="28"/>
        </w:rPr>
      </w:pPr>
      <w:r w:rsidRPr="00082DAB">
        <w:rPr>
          <w:rFonts w:ascii="仿宋" w:eastAsia="仿宋" w:hAnsi="仿宋" w:cs="仿宋" w:hint="eastAsia"/>
          <w:sz w:val="28"/>
          <w:szCs w:val="28"/>
        </w:rPr>
        <w:t>2021</w:t>
      </w:r>
      <w:r w:rsidRPr="00082DAB">
        <w:rPr>
          <w:rFonts w:ascii="仿宋" w:eastAsia="仿宋" w:hAnsi="仿宋" w:cs="仿宋"/>
          <w:sz w:val="28"/>
          <w:szCs w:val="28"/>
        </w:rPr>
        <w:t>年度</w:t>
      </w:r>
      <w:r w:rsidRPr="00082DAB">
        <w:rPr>
          <w:rFonts w:ascii="仿宋" w:eastAsia="仿宋" w:hAnsi="仿宋" w:cs="仿宋" w:hint="eastAsia"/>
          <w:sz w:val="28"/>
          <w:szCs w:val="28"/>
        </w:rPr>
        <w:t>电气工程学科硕士</w:t>
      </w:r>
      <w:r w:rsidRPr="00082DAB">
        <w:rPr>
          <w:rFonts w:ascii="仿宋" w:eastAsia="仿宋" w:hAnsi="仿宋" w:cs="仿宋"/>
          <w:sz w:val="28"/>
          <w:szCs w:val="28"/>
        </w:rPr>
        <w:t>研究生工作</w:t>
      </w:r>
      <w:r w:rsidRPr="00082DAB">
        <w:rPr>
          <w:rFonts w:ascii="仿宋" w:eastAsia="仿宋" w:hAnsi="仿宋" w:cs="仿宋" w:hint="eastAsia"/>
          <w:sz w:val="28"/>
          <w:szCs w:val="28"/>
        </w:rPr>
        <w:t>虽然</w:t>
      </w:r>
      <w:r w:rsidRPr="00082DAB">
        <w:rPr>
          <w:rFonts w:ascii="仿宋" w:eastAsia="仿宋" w:hAnsi="仿宋" w:cs="仿宋"/>
          <w:sz w:val="28"/>
          <w:szCs w:val="28"/>
        </w:rPr>
        <w:t>取得一定成果，</w:t>
      </w:r>
      <w:r w:rsidRPr="00082DAB">
        <w:rPr>
          <w:rFonts w:ascii="仿宋" w:eastAsia="仿宋" w:hAnsi="仿宋" w:cs="仿宋" w:hint="eastAsia"/>
          <w:sz w:val="28"/>
          <w:szCs w:val="28"/>
        </w:rPr>
        <w:t>但</w:t>
      </w:r>
      <w:r w:rsidRPr="00082DAB">
        <w:rPr>
          <w:rFonts w:ascii="仿宋" w:eastAsia="仿宋" w:hAnsi="仿宋" w:cs="仿宋"/>
          <w:sz w:val="28"/>
          <w:szCs w:val="28"/>
        </w:rPr>
        <w:t>仍</w:t>
      </w:r>
      <w:r w:rsidRPr="00082DAB">
        <w:rPr>
          <w:rFonts w:ascii="仿宋" w:eastAsia="仿宋" w:hAnsi="仿宋" w:cs="仿宋" w:hint="eastAsia"/>
          <w:sz w:val="28"/>
          <w:szCs w:val="28"/>
        </w:rPr>
        <w:t>存在一些问题。</w:t>
      </w:r>
    </w:p>
    <w:p w14:paraId="58ADB064" w14:textId="63F2AD2D"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(1)</w:t>
      </w:r>
      <w:r w:rsidR="003E6147">
        <w:rPr>
          <w:rFonts w:ascii="仿宋" w:eastAsia="仿宋" w:hAnsi="仿宋" w:cs="仿宋"/>
          <w:sz w:val="28"/>
          <w:szCs w:val="28"/>
        </w:rPr>
        <w:t xml:space="preserve"> </w:t>
      </w:r>
      <w:r w:rsidRPr="00082DAB">
        <w:rPr>
          <w:rFonts w:ascii="仿宋" w:eastAsia="仿宋" w:hAnsi="仿宋" w:cs="仿宋"/>
          <w:sz w:val="28"/>
          <w:szCs w:val="28"/>
        </w:rPr>
        <w:t>教师队伍的发展现状与建设“双一流”</w:t>
      </w:r>
      <w:r w:rsidRPr="00082DAB">
        <w:rPr>
          <w:rFonts w:ascii="仿宋" w:eastAsia="仿宋" w:hAnsi="仿宋" w:cs="仿宋" w:hint="eastAsia"/>
          <w:sz w:val="28"/>
          <w:szCs w:val="28"/>
        </w:rPr>
        <w:t>电气工程</w:t>
      </w:r>
      <w:r w:rsidRPr="00082DAB">
        <w:rPr>
          <w:rFonts w:ascii="仿宋" w:eastAsia="仿宋" w:hAnsi="仿宋" w:cs="仿宋"/>
          <w:sz w:val="28"/>
          <w:szCs w:val="28"/>
        </w:rPr>
        <w:t>学科的目标之间仍有较大差距</w:t>
      </w:r>
      <w:r w:rsidRPr="00082DAB">
        <w:rPr>
          <w:rFonts w:ascii="仿宋" w:eastAsia="仿宋" w:hAnsi="仿宋" w:cs="仿宋" w:hint="eastAsia"/>
          <w:sz w:val="28"/>
          <w:szCs w:val="28"/>
        </w:rPr>
        <w:t>，主要原因是</w:t>
      </w:r>
      <w:r w:rsidRPr="00082DAB">
        <w:rPr>
          <w:rFonts w:ascii="仿宋" w:eastAsia="仿宋" w:hAnsi="仿宋" w:cs="仿宋"/>
          <w:sz w:val="28"/>
          <w:szCs w:val="28"/>
        </w:rPr>
        <w:t>近年来学科的人才特别是高层次人才增长非常有限。</w:t>
      </w:r>
    </w:p>
    <w:p w14:paraId="1A54CD83" w14:textId="22D86DA2" w:rsidR="00A8752E" w:rsidRPr="00082DAB" w:rsidRDefault="00A8752E" w:rsidP="00082DAB">
      <w:pPr>
        <w:spacing w:line="560" w:lineRule="exact"/>
        <w:ind w:firstLineChars="100" w:firstLine="280"/>
        <w:rPr>
          <w:rFonts w:ascii="仿宋" w:eastAsia="仿宋" w:hAnsi="仿宋" w:cs="仿宋"/>
          <w:sz w:val="28"/>
          <w:szCs w:val="28"/>
        </w:rPr>
      </w:pPr>
      <w:r w:rsidRPr="00082DAB">
        <w:rPr>
          <w:rFonts w:ascii="仿宋" w:eastAsia="仿宋" w:hAnsi="仿宋" w:cs="仿宋" w:hint="eastAsia"/>
          <w:sz w:val="28"/>
          <w:szCs w:val="28"/>
        </w:rPr>
        <w:t xml:space="preserve"> (2)</w:t>
      </w:r>
      <w:r w:rsidR="003E6147">
        <w:rPr>
          <w:rFonts w:ascii="仿宋" w:eastAsia="仿宋" w:hAnsi="仿宋" w:cs="仿宋"/>
          <w:sz w:val="28"/>
          <w:szCs w:val="28"/>
        </w:rPr>
        <w:t xml:space="preserve"> </w:t>
      </w:r>
      <w:r w:rsidRPr="00082DAB">
        <w:rPr>
          <w:rFonts w:ascii="仿宋" w:eastAsia="仿宋" w:hAnsi="仿宋" w:cs="仿宋" w:hint="eastAsia"/>
          <w:sz w:val="28"/>
          <w:szCs w:val="28"/>
        </w:rPr>
        <w:t>生源吸引力不足，推荐免试和高水平大学报考数量少，生源质量不高，生源结构有待优化。</w:t>
      </w:r>
    </w:p>
    <w:p w14:paraId="00BB6CED" w14:textId="61C021AA" w:rsidR="00A8752E" w:rsidRPr="00082DAB" w:rsidRDefault="003E6147" w:rsidP="003E6147">
      <w:pPr>
        <w:spacing w:line="560" w:lineRule="exact"/>
        <w:ind w:firstLine="280"/>
        <w:rPr>
          <w:rFonts w:ascii="仿宋" w:eastAsia="仿宋" w:hAnsi="仿宋" w:cs="仿宋"/>
          <w:sz w:val="28"/>
          <w:szCs w:val="28"/>
        </w:rPr>
      </w:pPr>
      <w:r>
        <w:rPr>
          <w:rFonts w:ascii="仿宋" w:eastAsia="仿宋" w:hAnsi="仿宋" w:cs="仿宋" w:hint="eastAsia"/>
          <w:sz w:val="28"/>
          <w:szCs w:val="28"/>
        </w:rPr>
        <w:t>（3）</w:t>
      </w:r>
      <w:r w:rsidR="00A8752E" w:rsidRPr="00082DAB">
        <w:rPr>
          <w:rFonts w:ascii="仿宋" w:eastAsia="仿宋" w:hAnsi="仿宋" w:cs="仿宋" w:hint="eastAsia"/>
          <w:sz w:val="28"/>
          <w:szCs w:val="28"/>
        </w:rPr>
        <w:t>研究生对外交流能力不足，在国际交流项目方面的积极性不高。学科自我评估进展顺利，但缺少重大标志性成果；学位论文实行校院百分之百盲审，</w:t>
      </w:r>
      <w:proofErr w:type="gramStart"/>
      <w:r w:rsidR="00A8752E" w:rsidRPr="00082DAB">
        <w:rPr>
          <w:rFonts w:ascii="仿宋" w:eastAsia="仿宋" w:hAnsi="仿宋" w:cs="仿宋" w:hint="eastAsia"/>
          <w:sz w:val="28"/>
          <w:szCs w:val="28"/>
        </w:rPr>
        <w:t>盲审情况</w:t>
      </w:r>
      <w:proofErr w:type="gramEnd"/>
      <w:r w:rsidR="00A8752E" w:rsidRPr="00082DAB">
        <w:rPr>
          <w:rFonts w:ascii="仿宋" w:eastAsia="仿宋" w:hAnsi="仿宋" w:cs="仿宋" w:hint="eastAsia"/>
          <w:sz w:val="28"/>
          <w:szCs w:val="28"/>
        </w:rPr>
        <w:t>良好，除了个别工程硕士或者同等学历的学生出现</w:t>
      </w:r>
      <w:proofErr w:type="gramStart"/>
      <w:r w:rsidR="00A8752E" w:rsidRPr="00082DAB">
        <w:rPr>
          <w:rFonts w:ascii="仿宋" w:eastAsia="仿宋" w:hAnsi="仿宋" w:cs="仿宋" w:hint="eastAsia"/>
          <w:sz w:val="28"/>
          <w:szCs w:val="28"/>
        </w:rPr>
        <w:t>盲审不</w:t>
      </w:r>
      <w:proofErr w:type="gramEnd"/>
      <w:r w:rsidR="00A8752E" w:rsidRPr="00082DAB">
        <w:rPr>
          <w:rFonts w:ascii="仿宋" w:eastAsia="仿宋" w:hAnsi="仿宋" w:cs="仿宋" w:hint="eastAsia"/>
          <w:sz w:val="28"/>
          <w:szCs w:val="28"/>
        </w:rPr>
        <w:t>通过的情况，通过修改，论文基本上达到毕业论文要求。</w:t>
      </w:r>
    </w:p>
    <w:p w14:paraId="314E6650" w14:textId="77777777" w:rsidR="00A8752E" w:rsidRPr="00082DAB" w:rsidRDefault="00A8752E" w:rsidP="00082DAB">
      <w:pPr>
        <w:spacing w:line="560" w:lineRule="exact"/>
        <w:ind w:firstLineChars="200" w:firstLine="640"/>
        <w:rPr>
          <w:b/>
          <w:bCs/>
        </w:rPr>
      </w:pPr>
      <w:r w:rsidRPr="00082DAB">
        <w:rPr>
          <w:rFonts w:hint="eastAsia"/>
          <w:b/>
          <w:bCs/>
        </w:rPr>
        <w:t>六、改进措施</w:t>
      </w:r>
    </w:p>
    <w:p w14:paraId="27B7D6F8" w14:textId="77777777"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（1）</w:t>
      </w:r>
      <w:r w:rsidRPr="00082DAB">
        <w:rPr>
          <w:rFonts w:ascii="仿宋" w:eastAsia="仿宋" w:hAnsi="仿宋" w:cs="仿宋"/>
          <w:sz w:val="28"/>
          <w:szCs w:val="28"/>
        </w:rPr>
        <w:t>目前年轻教师缺乏，</w:t>
      </w:r>
      <w:r w:rsidRPr="00082DAB">
        <w:rPr>
          <w:rFonts w:ascii="仿宋" w:eastAsia="仿宋" w:hAnsi="仿宋" w:cs="仿宋" w:hint="eastAsia"/>
          <w:sz w:val="28"/>
          <w:szCs w:val="28"/>
        </w:rPr>
        <w:t>应进一步通过“引进+培养+聘用”的</w:t>
      </w:r>
      <w:r w:rsidRPr="00082DAB">
        <w:rPr>
          <w:rFonts w:ascii="仿宋" w:eastAsia="仿宋" w:hAnsi="仿宋" w:cs="仿宋" w:hint="eastAsia"/>
          <w:sz w:val="28"/>
          <w:szCs w:val="28"/>
        </w:rPr>
        <w:lastRenderedPageBreak/>
        <w:t>方式，引进海内外高水平人才，选留优秀青年博士，鼓励学院在职青年教师攻读博士，形成促进中青年教师成长发展、脱颖而出的平台。同时加大力度引进高层次和学科带头人等，以强化学科带头人和领军人才建设为重点，形成创新高层次人才培养机制，采用教师、校友、科研合作伙伴等人才举荐措施。引进电气工程专业领域具有影响力的专家作为研究生导师，壮大研究生导师队伍。</w:t>
      </w:r>
    </w:p>
    <w:p w14:paraId="52BEA725" w14:textId="0AD392A6"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2）线上线下宣传方式相结合，加大研究生招生宣传力度，结合专项计划创新电气工程相关学科人才培养模式，吸引更多本校优秀本科生生源继续留校深造，通过科研资助形式，吸引外校优秀生源加入我校，改善生源结构和质量。</w:t>
      </w:r>
    </w:p>
    <w:p w14:paraId="771F1DBA" w14:textId="7D60B004" w:rsidR="00A8752E" w:rsidRPr="00082DAB" w:rsidRDefault="00A8752E" w:rsidP="00082DAB">
      <w:pPr>
        <w:spacing w:line="560" w:lineRule="exact"/>
        <w:ind w:firstLineChars="200" w:firstLine="560"/>
        <w:rPr>
          <w:rFonts w:ascii="仿宋" w:eastAsia="仿宋" w:hAnsi="仿宋" w:cs="仿宋"/>
          <w:sz w:val="28"/>
          <w:szCs w:val="28"/>
        </w:rPr>
      </w:pPr>
      <w:r w:rsidRPr="00082DAB">
        <w:rPr>
          <w:rFonts w:ascii="仿宋" w:eastAsia="仿宋" w:hAnsi="仿宋" w:cs="仿宋" w:hint="eastAsia"/>
          <w:sz w:val="28"/>
          <w:szCs w:val="28"/>
        </w:rPr>
        <w:t>（3）推动学科国际化发展，定期开展学术活动。建立支持学生参加国际学术会议的长效机制，组织研究生前往发达国家高校进行长短期交流学习，培养学生国际化的科研和思维能力。</w:t>
      </w:r>
    </w:p>
    <w:p w14:paraId="53B9E4B8" w14:textId="77777777" w:rsidR="002B7AA3" w:rsidRPr="00A222C1" w:rsidRDefault="002B7AA3" w:rsidP="002B7AA3">
      <w:pPr>
        <w:pStyle w:val="3"/>
        <w:rPr>
          <w:rFonts w:ascii="仿宋" w:eastAsia="仿宋" w:hAnsi="仿宋"/>
        </w:rPr>
      </w:pPr>
    </w:p>
    <w:sectPr w:rsidR="002B7AA3" w:rsidRPr="00A222C1" w:rsidSect="006B3101">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0585" w14:textId="77777777" w:rsidR="000B174C" w:rsidRDefault="000B174C" w:rsidP="006B3101">
      <w:pPr>
        <w:rPr>
          <w:rFonts w:cs="Times New Roman"/>
        </w:rPr>
      </w:pPr>
      <w:r>
        <w:rPr>
          <w:rFonts w:cs="Times New Roman"/>
        </w:rPr>
        <w:separator/>
      </w:r>
    </w:p>
  </w:endnote>
  <w:endnote w:type="continuationSeparator" w:id="0">
    <w:p w14:paraId="1DD88124" w14:textId="77777777" w:rsidR="000B174C" w:rsidRDefault="000B174C" w:rsidP="006B310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A00002BF" w:usb1="184F6CFA" w:usb2="00000012"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062F" w14:textId="030FDC0C" w:rsidR="00BB3F6A" w:rsidRDefault="00D5624A">
    <w:pPr>
      <w:pStyle w:val="a4"/>
      <w:widowControl/>
      <w:textAlignment w:val="baseline"/>
      <w:rPr>
        <w:rStyle w:val="NormalCharacter"/>
        <w:rFonts w:ascii="Times New Roman" w:eastAsia="宋体" w:hAnsi="Times New Roman" w:cs="Times New Roman"/>
        <w:sz w:val="18"/>
        <w:szCs w:val="18"/>
      </w:rPr>
    </w:pPr>
    <w:r>
      <w:rPr>
        <w:noProof/>
      </w:rPr>
      <mc:AlternateContent>
        <mc:Choice Requires="wps">
          <w:drawing>
            <wp:anchor distT="0" distB="0" distL="114300" distR="114300" simplePos="0" relativeHeight="251659264" behindDoc="0" locked="0" layoutInCell="1" allowOverlap="1" wp14:anchorId="61D386D0" wp14:editId="70A84945">
              <wp:simplePos x="0" y="0"/>
              <wp:positionH relativeFrom="margin">
                <wp:align>center</wp:align>
              </wp:positionH>
              <wp:positionV relativeFrom="paragraph">
                <wp:posOffset>0</wp:posOffset>
              </wp:positionV>
              <wp:extent cx="58420"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A04ED" w14:textId="77777777" w:rsidR="00BB3F6A" w:rsidRDefault="00000000">
                          <w:pPr>
                            <w:pStyle w:val="a4"/>
                            <w:rPr>
                              <w:rFonts w:cs="Times New Roman"/>
                            </w:rPr>
                          </w:pPr>
                          <w:r>
                            <w:fldChar w:fldCharType="begin"/>
                          </w:r>
                          <w:r>
                            <w:instrText xml:space="preserve"> PAGE  \* MERGEFORMAT </w:instrText>
                          </w:r>
                          <w:r>
                            <w:fldChar w:fldCharType="separate"/>
                          </w:r>
                          <w:r w:rsidR="00BB3F6A">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386D0"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" filled="f" stroked="f" strokeweight=".5pt">
              <v:textbox style="mso-fit-shape-to-text:t" inset="0,0,0,0">
                <w:txbxContent>
                  <w:p w14:paraId="615A04ED" w14:textId="77777777" w:rsidR="00BB3F6A" w:rsidRDefault="00000000">
                    <w:pPr>
                      <w:pStyle w:val="a4"/>
                      <w:rPr>
                        <w:rFonts w:cs="Times New Roman"/>
                      </w:rPr>
                    </w:pPr>
                    <w:r>
                      <w:fldChar w:fldCharType="begin"/>
                    </w:r>
                    <w:r>
                      <w:instrText xml:space="preserve"> PAGE  \* MERGEFORMAT </w:instrText>
                    </w:r>
                    <w:r>
                      <w:fldChar w:fldCharType="separate"/>
                    </w:r>
                    <w:r w:rsidR="00BB3F6A">
                      <w:rPr>
                        <w:noProof/>
                      </w:rPr>
                      <w:t>1</w:t>
                    </w:r>
                    <w:r>
                      <w:rPr>
                        <w:noProof/>
                      </w:rPr>
                      <w:fldChar w:fldCharType="end"/>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0AE7D6FF" wp14:editId="55D6470D">
              <wp:simplePos x="0" y="0"/>
              <wp:positionH relativeFrom="margin">
                <wp:align>center</wp:align>
              </wp:positionH>
              <wp:positionV relativeFrom="paragraph">
                <wp:posOffset>8255</wp:posOffset>
              </wp:positionV>
              <wp:extent cx="1828800" cy="182880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A5FB3CB" w14:textId="77777777" w:rsidR="00BB3F6A" w:rsidRDefault="00BB3F6A">
                          <w:pPr>
                            <w:pStyle w:val="a4"/>
                            <w:widowControl/>
                            <w:jc w:val="both"/>
                            <w:textAlignment w:val="baseline"/>
                            <w:rPr>
                              <w:rStyle w:val="NormalCharacter"/>
                              <w:rFonts w:ascii="Times New Roman" w:eastAsia="宋体" w:hAnsi="Times New Roman" w:cs="Times New Roman"/>
                              <w:sz w:val="20"/>
                              <w:szCs w:val="20"/>
                            </w:rPr>
                          </w:pPr>
                        </w:p>
                        <w:p w14:paraId="14813091" w14:textId="77777777" w:rsidR="00BB3F6A" w:rsidRDefault="00BB3F6A">
                          <w:pPr>
                            <w:textAlignment w:val="baseline"/>
                            <w:rPr>
                              <w:rStyle w:val="NormalCharacter"/>
                              <w:rFonts w:ascii="Times New Roman" w:eastAsia="宋体"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D6FF" id="文本框 1" o:spid="_x0000_s1027" type="#_x0000_t202" style="position:absolute;margin-left:0;margin-top:.65pt;width:2in;height:2in;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" filled="f" stroked="f" strokeweight="1.25pt">
              <v:textbox inset="0,0,0,0">
                <w:txbxContent>
                  <w:p w14:paraId="0A5FB3CB" w14:textId="77777777" w:rsidR="00BB3F6A" w:rsidRDefault="00BB3F6A">
                    <w:pPr>
                      <w:pStyle w:val="a4"/>
                      <w:widowControl/>
                      <w:jc w:val="both"/>
                      <w:textAlignment w:val="baseline"/>
                      <w:rPr>
                        <w:rStyle w:val="NormalCharacter"/>
                        <w:rFonts w:ascii="Times New Roman" w:eastAsia="宋体" w:hAnsi="Times New Roman" w:cs="Times New Roman"/>
                        <w:sz w:val="20"/>
                        <w:szCs w:val="20"/>
                      </w:rPr>
                    </w:pPr>
                  </w:p>
                  <w:p w14:paraId="14813091" w14:textId="77777777" w:rsidR="00BB3F6A" w:rsidRDefault="00BB3F6A">
                    <w:pPr>
                      <w:textAlignment w:val="baseline"/>
                      <w:rPr>
                        <w:rStyle w:val="NormalCharacter"/>
                        <w:rFonts w:ascii="Times New Roman" w:eastAsia="宋体" w:hAnsi="Times New Roman" w:cs="Times New Roman"/>
                        <w:sz w:val="21"/>
                        <w:szCs w:val="21"/>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00DB" w14:textId="376D9347" w:rsidR="00BB3F6A" w:rsidRDefault="00D5624A">
    <w:pPr>
      <w:pStyle w:val="a4"/>
      <w:widowControl/>
      <w:jc w:val="center"/>
      <w:textAlignment w:val="baseline"/>
      <w:rPr>
        <w:rStyle w:val="NormalCharacter"/>
        <w:rFonts w:ascii="Times New Roman" w:eastAsia="宋体" w:hAnsi="Times New Roman" w:cs="Times New Roman"/>
        <w:sz w:val="28"/>
        <w:szCs w:val="28"/>
      </w:rPr>
    </w:pPr>
    <w:r>
      <w:rPr>
        <w:noProof/>
      </w:rPr>
      <mc:AlternateContent>
        <mc:Choice Requires="wps">
          <w:drawing>
            <wp:anchor distT="0" distB="0" distL="114300" distR="114300" simplePos="0" relativeHeight="251658240" behindDoc="0" locked="0" layoutInCell="1" allowOverlap="1" wp14:anchorId="7B2FAAA8" wp14:editId="3C0C1AD1">
              <wp:simplePos x="0" y="0"/>
              <wp:positionH relativeFrom="margin">
                <wp:align>center</wp:align>
              </wp:positionH>
              <wp:positionV relativeFrom="paragraph">
                <wp:posOffset>0</wp:posOffset>
              </wp:positionV>
              <wp:extent cx="58420" cy="1397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EFB98A" w14:textId="77777777" w:rsidR="00BB3F6A" w:rsidRDefault="00000000">
                          <w:pPr>
                            <w:pStyle w:val="a4"/>
                            <w:rPr>
                              <w:rFonts w:eastAsia="宋体" w:cs="Times New Roman"/>
                            </w:rPr>
                          </w:pPr>
                          <w:r>
                            <w:fldChar w:fldCharType="begin"/>
                          </w:r>
                          <w:r>
                            <w:instrText xml:space="preserve"> PAGE  \* MERGEFORMAT </w:instrText>
                          </w:r>
                          <w:r>
                            <w:fldChar w:fldCharType="separate"/>
                          </w:r>
                          <w:r w:rsidR="00BB3F6A">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2FAAA8" id="_x0000_t202" coordsize="21600,21600" o:spt="202" path="m,l,21600r21600,l21600,xe">
              <v:stroke joinstyle="miter"/>
              <v:path gradientshapeok="t" o:connecttype="rect"/>
            </v:shapetype>
            <v:shape id="Text Box 3" o:spid="_x0000_s1028" type="#_x0000_t202" style="position:absolute;left:0;text-align:left;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" filled="f" stroked="f" strokeweight=".5pt">
              <v:textbox style="mso-fit-shape-to-text:t" inset="0,0,0,0">
                <w:txbxContent>
                  <w:p w14:paraId="5BEFB98A" w14:textId="77777777" w:rsidR="00BB3F6A" w:rsidRDefault="00000000">
                    <w:pPr>
                      <w:pStyle w:val="a4"/>
                      <w:rPr>
                        <w:rFonts w:eastAsia="宋体" w:cs="Times New Roman"/>
                      </w:rPr>
                    </w:pPr>
                    <w:r>
                      <w:fldChar w:fldCharType="begin"/>
                    </w:r>
                    <w:r>
                      <w:instrText xml:space="preserve"> PAGE  \* MERGEFORMAT </w:instrText>
                    </w:r>
                    <w:r>
                      <w:fldChar w:fldCharType="separate"/>
                    </w:r>
                    <w:r w:rsidR="00BB3F6A">
                      <w:rPr>
                        <w:noProof/>
                      </w:rPr>
                      <w:t>1</w:t>
                    </w:r>
                    <w:r>
                      <w:rPr>
                        <w:noProof/>
                      </w:rPr>
                      <w:fldChar w:fldCharType="end"/>
                    </w:r>
                  </w:p>
                </w:txbxContent>
              </v:textbox>
              <w10:wrap anchorx="margin"/>
            </v:shape>
          </w:pict>
        </mc:Fallback>
      </mc:AlternateContent>
    </w:r>
  </w:p>
  <w:p w14:paraId="1965A1A9" w14:textId="0AB45A62" w:rsidR="00BB3F6A" w:rsidRDefault="00D5624A">
    <w:pPr>
      <w:pStyle w:val="a4"/>
      <w:widowControl/>
      <w:jc w:val="center"/>
      <w:textAlignment w:val="baseline"/>
      <w:rPr>
        <w:rStyle w:val="NormalCharacter"/>
        <w:rFonts w:ascii="Times New Roman" w:eastAsia="宋体" w:hAnsi="Times New Roman" w:cs="Times New Roman"/>
        <w:sz w:val="28"/>
        <w:szCs w:val="28"/>
      </w:rPr>
    </w:pPr>
    <w:r>
      <w:rPr>
        <w:noProof/>
      </w:rPr>
      <mc:AlternateContent>
        <mc:Choice Requires="wps">
          <w:drawing>
            <wp:anchor distT="0" distB="0" distL="114300" distR="114300" simplePos="0" relativeHeight="251656192" behindDoc="0" locked="0" layoutInCell="1" allowOverlap="1" wp14:anchorId="6EB2EDCF" wp14:editId="702D08B7">
              <wp:simplePos x="0" y="0"/>
              <wp:positionH relativeFrom="margin">
                <wp:align>center</wp:align>
              </wp:positionH>
              <wp:positionV relativeFrom="paragraph">
                <wp:posOffset>0</wp:posOffset>
              </wp:positionV>
              <wp:extent cx="1828800" cy="1828800"/>
              <wp:effectExtent l="0" t="0" r="0" b="0"/>
              <wp:wrapNone/>
              <wp:docPr id="1"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2798B28" w14:textId="77777777" w:rsidR="00BB3F6A" w:rsidRDefault="00BB3F6A">
                          <w:pPr>
                            <w:pStyle w:val="a4"/>
                            <w:widowControl/>
                            <w:jc w:val="center"/>
                            <w:textAlignment w:val="baseline"/>
                            <w:rPr>
                              <w:rStyle w:val="NormalCharacter"/>
                              <w:rFonts w:ascii="仿宋_GB2312" w:eastAsia="仿宋_GB2312" w:hAnsi="仿宋_GB2312" w:cs="Times New Roman"/>
                              <w:sz w:val="28"/>
                              <w:szCs w:val="28"/>
                            </w:rPr>
                          </w:pPr>
                        </w:p>
                        <w:p w14:paraId="2BDC44DD" w14:textId="77777777" w:rsidR="00BB3F6A" w:rsidRDefault="00BB3F6A">
                          <w:pPr>
                            <w:textAlignment w:val="baseline"/>
                            <w:rPr>
                              <w:rStyle w:val="NormalCharacter"/>
                              <w:rFonts w:ascii="Times New Roman" w:eastAsia="宋体"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EDCF" id="文本框 44" o:spid="_x0000_s1029" type="#_x0000_t202" style="position:absolute;left:0;text-align:left;margin-left:0;margin-top:0;width:2in;height:2in;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" filled="f" stroked="f" strokeweight="1.25pt">
              <v:textbox inset="0,0,0,0">
                <w:txbxContent>
                  <w:p w14:paraId="22798B28" w14:textId="77777777" w:rsidR="00BB3F6A" w:rsidRDefault="00BB3F6A">
                    <w:pPr>
                      <w:pStyle w:val="a4"/>
                      <w:widowControl/>
                      <w:jc w:val="center"/>
                      <w:textAlignment w:val="baseline"/>
                      <w:rPr>
                        <w:rStyle w:val="NormalCharacter"/>
                        <w:rFonts w:ascii="仿宋_GB2312" w:eastAsia="仿宋_GB2312" w:hAnsi="仿宋_GB2312" w:cs="Times New Roman"/>
                        <w:sz w:val="28"/>
                        <w:szCs w:val="28"/>
                      </w:rPr>
                    </w:pPr>
                  </w:p>
                  <w:p w14:paraId="2BDC44DD" w14:textId="77777777" w:rsidR="00BB3F6A" w:rsidRDefault="00BB3F6A">
                    <w:pPr>
                      <w:textAlignment w:val="baseline"/>
                      <w:rPr>
                        <w:rStyle w:val="NormalCharacter"/>
                        <w:rFonts w:ascii="Times New Roman" w:eastAsia="宋体" w:hAnsi="Times New Roman" w:cs="Times New Roman"/>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F95B" w14:textId="77777777" w:rsidR="000B174C" w:rsidRDefault="000B174C" w:rsidP="006B3101">
      <w:pPr>
        <w:rPr>
          <w:rFonts w:cs="Times New Roman"/>
        </w:rPr>
      </w:pPr>
      <w:r>
        <w:rPr>
          <w:rFonts w:cs="Times New Roman"/>
        </w:rPr>
        <w:separator/>
      </w:r>
    </w:p>
  </w:footnote>
  <w:footnote w:type="continuationSeparator" w:id="0">
    <w:p w14:paraId="74EAFD7B" w14:textId="77777777" w:rsidR="000B174C" w:rsidRDefault="000B174C" w:rsidP="006B310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83584"/>
    <w:multiLevelType w:val="singleLevel"/>
    <w:tmpl w:val="AE483584"/>
    <w:lvl w:ilvl="0">
      <w:start w:val="1"/>
      <w:numFmt w:val="chineseCounting"/>
      <w:suff w:val="nothing"/>
      <w:lvlText w:val="（%1）"/>
      <w:lvlJc w:val="left"/>
      <w:rPr>
        <w:rFonts w:hint="eastAsia"/>
      </w:rPr>
    </w:lvl>
  </w:abstractNum>
  <w:abstractNum w:abstractNumId="1" w15:restartNumberingAfterBreak="0">
    <w:nsid w:val="FA11A93B"/>
    <w:multiLevelType w:val="singleLevel"/>
    <w:tmpl w:val="FA11A93B"/>
    <w:lvl w:ilvl="0">
      <w:start w:val="1"/>
      <w:numFmt w:val="chineseCounting"/>
      <w:suff w:val="nothing"/>
      <w:lvlText w:val="%1、"/>
      <w:lvlJc w:val="left"/>
      <w:rPr>
        <w:rFonts w:hint="eastAsia"/>
      </w:rPr>
    </w:lvl>
  </w:abstractNum>
  <w:abstractNum w:abstractNumId="2" w15:restartNumberingAfterBreak="0">
    <w:nsid w:val="1021BD5C"/>
    <w:multiLevelType w:val="singleLevel"/>
    <w:tmpl w:val="1021BD5C"/>
    <w:lvl w:ilvl="0">
      <w:start w:val="1"/>
      <w:numFmt w:val="chineseCounting"/>
      <w:suff w:val="nothing"/>
      <w:lvlText w:val="（%1）"/>
      <w:lvlJc w:val="left"/>
      <w:rPr>
        <w:rFonts w:hint="eastAsia"/>
      </w:rPr>
    </w:lvl>
  </w:abstractNum>
  <w:abstractNum w:abstractNumId="3" w15:restartNumberingAfterBreak="0">
    <w:nsid w:val="3F9F7D00"/>
    <w:multiLevelType w:val="hybridMultilevel"/>
    <w:tmpl w:val="E62CB3A6"/>
    <w:lvl w:ilvl="0" w:tplc="AD96E42A">
      <w:start w:val="1"/>
      <w:numFmt w:val="decimal"/>
      <w:lvlText w:val="(%1)"/>
      <w:lvlJc w:val="left"/>
      <w:pPr>
        <w:ind w:left="1089" w:hanging="360"/>
      </w:pPr>
      <w:rPr>
        <w:rFonts w:hint="default"/>
      </w:rPr>
    </w:lvl>
    <w:lvl w:ilvl="1" w:tplc="04090019" w:tentative="1">
      <w:start w:val="1"/>
      <w:numFmt w:val="lowerLetter"/>
      <w:lvlText w:val="%2)"/>
      <w:lvlJc w:val="left"/>
      <w:pPr>
        <w:ind w:left="1569" w:hanging="420"/>
      </w:pPr>
    </w:lvl>
    <w:lvl w:ilvl="2" w:tplc="0409001B" w:tentative="1">
      <w:start w:val="1"/>
      <w:numFmt w:val="lowerRoman"/>
      <w:lvlText w:val="%3."/>
      <w:lvlJc w:val="right"/>
      <w:pPr>
        <w:ind w:left="1989" w:hanging="420"/>
      </w:pPr>
    </w:lvl>
    <w:lvl w:ilvl="3" w:tplc="0409000F" w:tentative="1">
      <w:start w:val="1"/>
      <w:numFmt w:val="decimal"/>
      <w:lvlText w:val="%4."/>
      <w:lvlJc w:val="left"/>
      <w:pPr>
        <w:ind w:left="2409" w:hanging="420"/>
      </w:pPr>
    </w:lvl>
    <w:lvl w:ilvl="4" w:tplc="04090019" w:tentative="1">
      <w:start w:val="1"/>
      <w:numFmt w:val="lowerLetter"/>
      <w:lvlText w:val="%5)"/>
      <w:lvlJc w:val="left"/>
      <w:pPr>
        <w:ind w:left="2829" w:hanging="420"/>
      </w:pPr>
    </w:lvl>
    <w:lvl w:ilvl="5" w:tplc="0409001B" w:tentative="1">
      <w:start w:val="1"/>
      <w:numFmt w:val="lowerRoman"/>
      <w:lvlText w:val="%6."/>
      <w:lvlJc w:val="right"/>
      <w:pPr>
        <w:ind w:left="3249" w:hanging="420"/>
      </w:pPr>
    </w:lvl>
    <w:lvl w:ilvl="6" w:tplc="0409000F" w:tentative="1">
      <w:start w:val="1"/>
      <w:numFmt w:val="decimal"/>
      <w:lvlText w:val="%7."/>
      <w:lvlJc w:val="left"/>
      <w:pPr>
        <w:ind w:left="3669" w:hanging="420"/>
      </w:pPr>
    </w:lvl>
    <w:lvl w:ilvl="7" w:tplc="04090019" w:tentative="1">
      <w:start w:val="1"/>
      <w:numFmt w:val="lowerLetter"/>
      <w:lvlText w:val="%8)"/>
      <w:lvlJc w:val="left"/>
      <w:pPr>
        <w:ind w:left="4089" w:hanging="420"/>
      </w:pPr>
    </w:lvl>
    <w:lvl w:ilvl="8" w:tplc="0409001B" w:tentative="1">
      <w:start w:val="1"/>
      <w:numFmt w:val="lowerRoman"/>
      <w:lvlText w:val="%9."/>
      <w:lvlJc w:val="right"/>
      <w:pPr>
        <w:ind w:left="4509" w:hanging="420"/>
      </w:pPr>
    </w:lvl>
  </w:abstractNum>
  <w:abstractNum w:abstractNumId="4" w15:restartNumberingAfterBreak="0">
    <w:nsid w:val="4B303E21"/>
    <w:multiLevelType w:val="hybridMultilevel"/>
    <w:tmpl w:val="08CE4C08"/>
    <w:lvl w:ilvl="0" w:tplc="6DEEA374">
      <w:start w:val="1"/>
      <w:numFmt w:val="decimal"/>
      <w:lvlText w:val="%1、"/>
      <w:lvlJc w:val="left"/>
      <w:pPr>
        <w:ind w:left="995" w:hanging="4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6FD50F6A"/>
    <w:multiLevelType w:val="multilevel"/>
    <w:tmpl w:val="6FD50F6A"/>
    <w:lvl w:ilvl="0">
      <w:start w:val="1"/>
      <w:numFmt w:val="decimal"/>
      <w:lvlText w:val="%1."/>
      <w:lvlJc w:val="left"/>
      <w:pPr>
        <w:ind w:left="840" w:hanging="360"/>
      </w:pPr>
      <w:rPr>
        <w:rFonts w:cs="黑体" w:hint="default"/>
        <w:color w:val="00000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26655460">
    <w:abstractNumId w:val="5"/>
  </w:num>
  <w:num w:numId="2" w16cid:durableId="1369531551">
    <w:abstractNumId w:val="3"/>
  </w:num>
  <w:num w:numId="3" w16cid:durableId="469399777">
    <w:abstractNumId w:val="1"/>
  </w:num>
  <w:num w:numId="4" w16cid:durableId="760642015">
    <w:abstractNumId w:val="0"/>
  </w:num>
  <w:num w:numId="5" w16cid:durableId="1124347055">
    <w:abstractNumId w:val="2"/>
  </w:num>
  <w:num w:numId="6" w16cid:durableId="124741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EB"/>
    <w:rsid w:val="0000504C"/>
    <w:rsid w:val="00011DAB"/>
    <w:rsid w:val="00072396"/>
    <w:rsid w:val="00073FD7"/>
    <w:rsid w:val="00082791"/>
    <w:rsid w:val="00082DAB"/>
    <w:rsid w:val="000B174C"/>
    <w:rsid w:val="00153598"/>
    <w:rsid w:val="00221791"/>
    <w:rsid w:val="00284EA6"/>
    <w:rsid w:val="002A2A8F"/>
    <w:rsid w:val="002B7AA3"/>
    <w:rsid w:val="002E4D84"/>
    <w:rsid w:val="002E6F88"/>
    <w:rsid w:val="00340A07"/>
    <w:rsid w:val="003C7B2B"/>
    <w:rsid w:val="003D742E"/>
    <w:rsid w:val="003E6147"/>
    <w:rsid w:val="004420E8"/>
    <w:rsid w:val="00451F04"/>
    <w:rsid w:val="004530EE"/>
    <w:rsid w:val="00471576"/>
    <w:rsid w:val="00493BD7"/>
    <w:rsid w:val="004B43CE"/>
    <w:rsid w:val="004F5BE6"/>
    <w:rsid w:val="005969BB"/>
    <w:rsid w:val="005E2323"/>
    <w:rsid w:val="00630615"/>
    <w:rsid w:val="006574C4"/>
    <w:rsid w:val="00665B84"/>
    <w:rsid w:val="00680FCE"/>
    <w:rsid w:val="006B3101"/>
    <w:rsid w:val="006F1BA9"/>
    <w:rsid w:val="00702CF9"/>
    <w:rsid w:val="00741A35"/>
    <w:rsid w:val="007629EE"/>
    <w:rsid w:val="007852C0"/>
    <w:rsid w:val="007E0082"/>
    <w:rsid w:val="00871F79"/>
    <w:rsid w:val="008B4B33"/>
    <w:rsid w:val="008E2729"/>
    <w:rsid w:val="009641B5"/>
    <w:rsid w:val="009B45DB"/>
    <w:rsid w:val="00A222C1"/>
    <w:rsid w:val="00A349CF"/>
    <w:rsid w:val="00A53952"/>
    <w:rsid w:val="00A54693"/>
    <w:rsid w:val="00A8752E"/>
    <w:rsid w:val="00AE320B"/>
    <w:rsid w:val="00B752E9"/>
    <w:rsid w:val="00BA03C4"/>
    <w:rsid w:val="00BB3DD5"/>
    <w:rsid w:val="00BB3F6A"/>
    <w:rsid w:val="00C12F8F"/>
    <w:rsid w:val="00C357FF"/>
    <w:rsid w:val="00C65E65"/>
    <w:rsid w:val="00C75D56"/>
    <w:rsid w:val="00D03DB8"/>
    <w:rsid w:val="00D5624A"/>
    <w:rsid w:val="00D648BC"/>
    <w:rsid w:val="00D94DEB"/>
    <w:rsid w:val="00DA77BC"/>
    <w:rsid w:val="00DD67D3"/>
    <w:rsid w:val="00E5332A"/>
    <w:rsid w:val="00E53D40"/>
    <w:rsid w:val="00EE2B6B"/>
    <w:rsid w:val="00EF1BE0"/>
    <w:rsid w:val="00F07842"/>
    <w:rsid w:val="00FC6E80"/>
    <w:rsid w:val="05235D34"/>
    <w:rsid w:val="06A20A39"/>
    <w:rsid w:val="08D12F00"/>
    <w:rsid w:val="0B1E3C3C"/>
    <w:rsid w:val="0B3049D6"/>
    <w:rsid w:val="0B692FE1"/>
    <w:rsid w:val="0C480258"/>
    <w:rsid w:val="0CD00F0A"/>
    <w:rsid w:val="0EBD0E70"/>
    <w:rsid w:val="0F712BB6"/>
    <w:rsid w:val="102354BF"/>
    <w:rsid w:val="121A010C"/>
    <w:rsid w:val="14EE629B"/>
    <w:rsid w:val="16F83C72"/>
    <w:rsid w:val="179648C8"/>
    <w:rsid w:val="1CC25C22"/>
    <w:rsid w:val="1D2C7F08"/>
    <w:rsid w:val="1E501745"/>
    <w:rsid w:val="204737CE"/>
    <w:rsid w:val="2157330E"/>
    <w:rsid w:val="22246072"/>
    <w:rsid w:val="273B2C0F"/>
    <w:rsid w:val="27A929FE"/>
    <w:rsid w:val="2C21126A"/>
    <w:rsid w:val="2C752F1C"/>
    <w:rsid w:val="2D970E2C"/>
    <w:rsid w:val="31232758"/>
    <w:rsid w:val="33D83D93"/>
    <w:rsid w:val="34A54B0F"/>
    <w:rsid w:val="38147E3B"/>
    <w:rsid w:val="389D0C80"/>
    <w:rsid w:val="3B857ED9"/>
    <w:rsid w:val="3B9B0C14"/>
    <w:rsid w:val="3D9B21BA"/>
    <w:rsid w:val="3EE83FF7"/>
    <w:rsid w:val="3F40671A"/>
    <w:rsid w:val="3FEE08F8"/>
    <w:rsid w:val="40811190"/>
    <w:rsid w:val="43673D14"/>
    <w:rsid w:val="43E04937"/>
    <w:rsid w:val="44173ECB"/>
    <w:rsid w:val="44421984"/>
    <w:rsid w:val="44A44BC4"/>
    <w:rsid w:val="44AD2E0D"/>
    <w:rsid w:val="46C035F8"/>
    <w:rsid w:val="4887486B"/>
    <w:rsid w:val="4D7D7DB9"/>
    <w:rsid w:val="4F6F4F2D"/>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D485437"/>
    <w:rsid w:val="6E995A95"/>
    <w:rsid w:val="6FA44DF9"/>
    <w:rsid w:val="7229607F"/>
    <w:rsid w:val="73D25D6E"/>
    <w:rsid w:val="740B40E6"/>
    <w:rsid w:val="75187F78"/>
    <w:rsid w:val="754E378A"/>
    <w:rsid w:val="75D7090C"/>
    <w:rsid w:val="77260526"/>
    <w:rsid w:val="77B72634"/>
    <w:rsid w:val="77F40DE4"/>
    <w:rsid w:val="7AF721A5"/>
    <w:rsid w:val="7BBC67DB"/>
    <w:rsid w:val="7CDC7A49"/>
    <w:rsid w:val="7DD37E5E"/>
    <w:rsid w:val="7E637C8C"/>
    <w:rsid w:val="7F1A552A"/>
    <w:rsid w:val="7F74206A"/>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8F101E"/>
  <w15:docId w15:val="{02A5EF8F-7285-435A-9CD7-543A8BF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6B3101"/>
    <w:pPr>
      <w:widowControl w:val="0"/>
      <w:jc w:val="both"/>
    </w:pPr>
    <w:rPr>
      <w:rFonts w:eastAsia="方正仿宋简体" w:cs="Calibri"/>
      <w:sz w:val="32"/>
      <w:szCs w:val="32"/>
    </w:rPr>
  </w:style>
  <w:style w:type="paragraph" w:styleId="1">
    <w:name w:val="heading 1"/>
    <w:basedOn w:val="a"/>
    <w:next w:val="a"/>
    <w:link w:val="10"/>
    <w:uiPriority w:val="99"/>
    <w:qFormat/>
    <w:rsid w:val="006B3101"/>
    <w:pPr>
      <w:spacing w:beforeAutospacing="1" w:afterAutospacing="1"/>
      <w:jc w:val="left"/>
      <w:outlineLvl w:val="0"/>
    </w:pPr>
    <w:rPr>
      <w:rFonts w:ascii="宋体" w:eastAsia="宋体" w:hAnsi="宋体" w:cs="宋体"/>
      <w:b/>
      <w:bCs/>
      <w:kern w:val="44"/>
      <w:sz w:val="48"/>
      <w:szCs w:val="48"/>
    </w:rPr>
  </w:style>
  <w:style w:type="paragraph" w:styleId="3">
    <w:name w:val="heading 3"/>
    <w:basedOn w:val="a"/>
    <w:next w:val="a"/>
    <w:link w:val="30"/>
    <w:uiPriority w:val="99"/>
    <w:qFormat/>
    <w:rsid w:val="006B3101"/>
    <w:pPr>
      <w:spacing w:line="600" w:lineRule="exact"/>
      <w:ind w:firstLineChars="200" w:firstLine="640"/>
      <w:outlineLvl w:val="2"/>
    </w:pPr>
    <w:rPr>
      <w:rFonts w:ascii="黑体" w:eastAsia="黑体" w:hAnsi="黑体" w:cs="黑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Pr>
      <w:rFonts w:eastAsia="方正仿宋简体"/>
      <w:b/>
      <w:bCs/>
      <w:kern w:val="44"/>
      <w:sz w:val="44"/>
      <w:szCs w:val="44"/>
    </w:rPr>
  </w:style>
  <w:style w:type="character" w:customStyle="1" w:styleId="30">
    <w:name w:val="标题 3 字符"/>
    <w:basedOn w:val="a0"/>
    <w:link w:val="3"/>
    <w:uiPriority w:val="9"/>
    <w:semiHidden/>
    <w:qFormat/>
    <w:locked/>
    <w:rPr>
      <w:rFonts w:eastAsia="方正仿宋简体"/>
      <w:b/>
      <w:bCs/>
      <w:sz w:val="32"/>
      <w:szCs w:val="32"/>
    </w:rPr>
  </w:style>
  <w:style w:type="paragraph" w:styleId="a3">
    <w:name w:val="caption"/>
    <w:basedOn w:val="a"/>
    <w:next w:val="a"/>
    <w:uiPriority w:val="99"/>
    <w:qFormat/>
    <w:rsid w:val="006B3101"/>
    <w:rPr>
      <w:sz w:val="20"/>
      <w:szCs w:val="20"/>
    </w:rPr>
  </w:style>
  <w:style w:type="paragraph" w:styleId="a4">
    <w:name w:val="footer"/>
    <w:basedOn w:val="a"/>
    <w:link w:val="a5"/>
    <w:uiPriority w:val="99"/>
    <w:rsid w:val="006B3101"/>
    <w:pPr>
      <w:tabs>
        <w:tab w:val="center" w:pos="4153"/>
        <w:tab w:val="right" w:pos="8306"/>
      </w:tabs>
      <w:snapToGrid w:val="0"/>
      <w:jc w:val="left"/>
    </w:pPr>
    <w:rPr>
      <w:sz w:val="18"/>
      <w:szCs w:val="18"/>
    </w:rPr>
  </w:style>
  <w:style w:type="character" w:customStyle="1" w:styleId="a5">
    <w:name w:val="页脚 字符"/>
    <w:basedOn w:val="a0"/>
    <w:link w:val="a4"/>
    <w:uiPriority w:val="99"/>
    <w:semiHidden/>
    <w:locked/>
    <w:rPr>
      <w:rFonts w:eastAsia="方正仿宋简体"/>
      <w:sz w:val="18"/>
      <w:szCs w:val="18"/>
    </w:rPr>
  </w:style>
  <w:style w:type="paragraph" w:styleId="a6">
    <w:name w:val="header"/>
    <w:basedOn w:val="a"/>
    <w:link w:val="a7"/>
    <w:uiPriority w:val="99"/>
    <w:rsid w:val="006B31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locked/>
    <w:rPr>
      <w:rFonts w:eastAsia="方正仿宋简体"/>
      <w:sz w:val="18"/>
      <w:szCs w:val="18"/>
    </w:rPr>
  </w:style>
  <w:style w:type="paragraph" w:styleId="a8">
    <w:name w:val="Normal (Web)"/>
    <w:basedOn w:val="a"/>
    <w:uiPriority w:val="99"/>
    <w:rsid w:val="006B3101"/>
    <w:pPr>
      <w:spacing w:beforeAutospacing="1" w:afterAutospacing="1"/>
      <w:jc w:val="left"/>
    </w:pPr>
    <w:rPr>
      <w:kern w:val="0"/>
      <w:sz w:val="24"/>
      <w:szCs w:val="24"/>
    </w:rPr>
  </w:style>
  <w:style w:type="table" w:styleId="a9">
    <w:name w:val="Table Grid"/>
    <w:basedOn w:val="a1"/>
    <w:uiPriority w:val="99"/>
    <w:rsid w:val="006B3101"/>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sid w:val="006B3101"/>
    <w:rPr>
      <w:b/>
      <w:bCs/>
    </w:rPr>
  </w:style>
  <w:style w:type="character" w:styleId="ab">
    <w:name w:val="page number"/>
    <w:basedOn w:val="a0"/>
    <w:uiPriority w:val="99"/>
    <w:rsid w:val="006B3101"/>
  </w:style>
  <w:style w:type="character" w:styleId="ac">
    <w:name w:val="FollowedHyperlink"/>
    <w:basedOn w:val="a0"/>
    <w:uiPriority w:val="99"/>
    <w:rsid w:val="006B3101"/>
    <w:rPr>
      <w:color w:val="800080"/>
      <w:u w:val="none"/>
    </w:rPr>
  </w:style>
  <w:style w:type="character" w:styleId="ad">
    <w:name w:val="Hyperlink"/>
    <w:basedOn w:val="a0"/>
    <w:uiPriority w:val="99"/>
    <w:rsid w:val="006B3101"/>
    <w:rPr>
      <w:color w:val="0000FF"/>
      <w:u w:val="none"/>
    </w:rPr>
  </w:style>
  <w:style w:type="character" w:customStyle="1" w:styleId="hover21">
    <w:name w:val="hover21"/>
    <w:basedOn w:val="a0"/>
    <w:uiPriority w:val="99"/>
    <w:rsid w:val="006B3101"/>
    <w:rPr>
      <w:color w:val="auto"/>
    </w:rPr>
  </w:style>
  <w:style w:type="paragraph" w:customStyle="1" w:styleId="-11">
    <w:name w:val="彩色列表 - 强调文字颜色 11"/>
    <w:basedOn w:val="a"/>
    <w:uiPriority w:val="99"/>
    <w:rsid w:val="006B3101"/>
    <w:pPr>
      <w:ind w:firstLineChars="200" w:firstLine="420"/>
    </w:pPr>
    <w:rPr>
      <w:rFonts w:ascii="Cambria" w:hAnsi="Cambria" w:cs="Cambria"/>
    </w:rPr>
  </w:style>
  <w:style w:type="character" w:customStyle="1" w:styleId="NormalCharacter">
    <w:name w:val="NormalCharacter"/>
    <w:uiPriority w:val="99"/>
    <w:semiHidden/>
    <w:qFormat/>
    <w:rsid w:val="006B3101"/>
    <w:rPr>
      <w:rFonts w:ascii="Calibri" w:eastAsia="方正仿宋简体" w:hAnsi="Calibri" w:cs="Calibri"/>
      <w:kern w:val="2"/>
      <w:sz w:val="24"/>
      <w:szCs w:val="24"/>
      <w:lang w:val="en-US" w:eastAsia="zh-CN"/>
    </w:rPr>
  </w:style>
  <w:style w:type="paragraph" w:customStyle="1" w:styleId="Heading3">
    <w:name w:val="Heading3"/>
    <w:basedOn w:val="a"/>
    <w:next w:val="a"/>
    <w:uiPriority w:val="99"/>
    <w:rsid w:val="006B3101"/>
    <w:pPr>
      <w:spacing w:line="600" w:lineRule="exact"/>
      <w:ind w:firstLineChars="200" w:firstLine="640"/>
      <w:textAlignment w:val="baseline"/>
    </w:pPr>
    <w:rPr>
      <w:rFonts w:ascii="黑体" w:eastAsia="黑体" w:hAnsi="黑体" w:cs="黑体"/>
      <w:color w:val="000000"/>
    </w:rPr>
  </w:style>
  <w:style w:type="paragraph" w:customStyle="1" w:styleId="TableParagraph">
    <w:name w:val="Table Paragraph"/>
    <w:basedOn w:val="a"/>
    <w:uiPriority w:val="1"/>
    <w:qFormat/>
    <w:rsid w:val="00E5332A"/>
    <w:pPr>
      <w:autoSpaceDE w:val="0"/>
      <w:autoSpaceDN w:val="0"/>
      <w:jc w:val="left"/>
    </w:pPr>
    <w:rPr>
      <w:rFonts w:ascii="宋体" w:eastAsia="宋体" w:hAnsi="宋体" w:cs="宋体"/>
      <w:kern w:val="0"/>
      <w:sz w:val="22"/>
      <w:szCs w:val="22"/>
      <w:lang w:val="zh-CN" w:bidi="zh-CN"/>
    </w:rPr>
  </w:style>
  <w:style w:type="paragraph" w:styleId="ae">
    <w:name w:val="annotation text"/>
    <w:basedOn w:val="a"/>
    <w:link w:val="af"/>
    <w:uiPriority w:val="99"/>
    <w:semiHidden/>
    <w:unhideWhenUsed/>
    <w:qFormat/>
    <w:rsid w:val="00A8752E"/>
    <w:pPr>
      <w:jc w:val="left"/>
    </w:pPr>
  </w:style>
  <w:style w:type="character" w:customStyle="1" w:styleId="af">
    <w:name w:val="批注文字 字符"/>
    <w:basedOn w:val="a0"/>
    <w:link w:val="ae"/>
    <w:uiPriority w:val="99"/>
    <w:semiHidden/>
    <w:qFormat/>
    <w:rsid w:val="00A8752E"/>
    <w:rPr>
      <w:rFonts w:eastAsia="方正仿宋简体" w:cs="Calibri"/>
      <w:sz w:val="32"/>
      <w:szCs w:val="32"/>
    </w:rPr>
  </w:style>
  <w:style w:type="character" w:styleId="af0">
    <w:name w:val="annotation reference"/>
    <w:uiPriority w:val="99"/>
    <w:semiHidden/>
    <w:unhideWhenUsed/>
    <w:rsid w:val="00A8752E"/>
    <w:rPr>
      <w:sz w:val="21"/>
      <w:szCs w:val="21"/>
    </w:rPr>
  </w:style>
  <w:style w:type="paragraph" w:styleId="af1">
    <w:name w:val="Body Text"/>
    <w:basedOn w:val="a"/>
    <w:link w:val="af2"/>
    <w:uiPriority w:val="1"/>
    <w:qFormat/>
    <w:rsid w:val="00A8752E"/>
    <w:pPr>
      <w:autoSpaceDE w:val="0"/>
      <w:autoSpaceDN w:val="0"/>
      <w:jc w:val="left"/>
    </w:pPr>
    <w:rPr>
      <w:rFonts w:ascii="楷体" w:eastAsia="楷体" w:hAnsi="楷体" w:cs="楷体"/>
      <w:kern w:val="0"/>
      <w:sz w:val="21"/>
      <w:szCs w:val="21"/>
      <w:lang w:val="zh-CN" w:bidi="zh-CN"/>
    </w:rPr>
  </w:style>
  <w:style w:type="character" w:customStyle="1" w:styleId="af2">
    <w:name w:val="正文文本 字符"/>
    <w:basedOn w:val="a0"/>
    <w:link w:val="af1"/>
    <w:uiPriority w:val="1"/>
    <w:rsid w:val="00A8752E"/>
    <w:rPr>
      <w:rFonts w:ascii="楷体" w:eastAsia="楷体" w:hAnsi="楷体" w:cs="楷体"/>
      <w:kern w:val="0"/>
      <w:szCs w:val="21"/>
      <w:lang w:val="zh-CN" w:bidi="zh-CN"/>
    </w:rPr>
  </w:style>
  <w:style w:type="paragraph" w:styleId="af3">
    <w:name w:val="List Paragraph"/>
    <w:basedOn w:val="a"/>
    <w:uiPriority w:val="34"/>
    <w:qFormat/>
    <w:rsid w:val="004420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jiahao.baidu.com/s?id=1727991969586441894&amp;wfr=spider&amp;for=pc"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1396</Words>
  <Characters>7961</Characters>
  <Application>Microsoft Office Word</Application>
  <DocSecurity>0</DocSecurity>
  <Lines>66</Lines>
  <Paragraphs>18</Paragraphs>
  <ScaleCrop>false</ScaleCrop>
  <Company>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南昌大学学位授权点建设年度报告</dc:title>
  <dc:subject/>
  <dc:creator>XWB</dc:creator>
  <cp:keywords/>
  <dc:description/>
  <cp:lastModifiedBy>yang xiaohui</cp:lastModifiedBy>
  <cp:revision>6</cp:revision>
  <cp:lastPrinted>2020-11-20T03:24:00Z</cp:lastPrinted>
  <dcterms:created xsi:type="dcterms:W3CDTF">2023-03-13T09:30:00Z</dcterms:created>
  <dcterms:modified xsi:type="dcterms:W3CDTF">2023-03-15T06:35:00Z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